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AD" w:rsidRPr="007235AD" w:rsidRDefault="007235AD" w:rsidP="007235AD">
      <w:pPr>
        <w:widowControl/>
        <w:shd w:val="clear" w:color="auto" w:fill="FFFFFF"/>
        <w:spacing w:beforeAutospacing="1" w:after="100" w:afterAutospacing="1"/>
        <w:jc w:val="center"/>
        <w:rPr>
          <w:rFonts w:ascii="方正小标宋_GBK" w:eastAsia="方正小标宋_GBK" w:hAnsi="新宋体" w:cs="宋体"/>
          <w:color w:val="FF0000"/>
          <w:spacing w:val="60"/>
          <w:kern w:val="0"/>
          <w:sz w:val="120"/>
          <w:szCs w:val="120"/>
          <w:fitText w:val="7800" w:id="651425281"/>
        </w:rPr>
      </w:pPr>
      <w:r w:rsidRPr="007235AD">
        <w:rPr>
          <w:rFonts w:ascii="方正小标宋_GBK" w:eastAsia="方正小标宋_GBK" w:hAnsi="新宋体" w:cs="宋体"/>
          <w:noProof/>
          <w:color w:val="FF0000"/>
          <w:spacing w:val="60"/>
          <w:kern w:val="0"/>
          <w:sz w:val="120"/>
          <w:szCs w:val="120"/>
        </w:rPr>
        <w:drawing>
          <wp:inline distT="0" distB="0" distL="0" distR="0" wp14:anchorId="27EC9D5E" wp14:editId="3B5DF9D0">
            <wp:extent cx="4176395" cy="897890"/>
            <wp:effectExtent l="0" t="0" r="0" b="0"/>
            <wp:docPr id="1" name="图片 1" descr="http://www.oa.sdu.edu.cn/oa/ui/docflow/browse/image/sd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a.sdu.edu.cn/oa/ui/docflow/browse/image/sdd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395" cy="897890"/>
                    </a:xfrm>
                    <a:prstGeom prst="rect">
                      <a:avLst/>
                    </a:prstGeom>
                    <a:noFill/>
                    <a:ln>
                      <a:noFill/>
                    </a:ln>
                  </pic:spPr>
                </pic:pic>
              </a:graphicData>
            </a:graphic>
          </wp:inline>
        </w:drawing>
      </w:r>
    </w:p>
    <w:p w:rsidR="007235AD" w:rsidRPr="007235AD" w:rsidRDefault="007235AD" w:rsidP="007235AD">
      <w:pPr>
        <w:widowControl/>
        <w:shd w:val="clear" w:color="auto" w:fill="FFFFFF"/>
        <w:jc w:val="left"/>
        <w:rPr>
          <w:rFonts w:ascii="新宋体" w:eastAsia="新宋体" w:hAnsi="新宋体" w:cs="Arial" w:hint="eastAsia"/>
          <w:color w:val="FF0000"/>
          <w:kern w:val="0"/>
          <w:sz w:val="120"/>
          <w:szCs w:val="120"/>
        </w:rPr>
      </w:pPr>
    </w:p>
    <w:p w:rsidR="007235AD" w:rsidRPr="007235AD" w:rsidRDefault="007235AD" w:rsidP="007235AD">
      <w:pPr>
        <w:widowControl/>
        <w:shd w:val="clear" w:color="auto" w:fill="FFFFFF"/>
        <w:spacing w:before="100" w:beforeAutospacing="1" w:after="100" w:afterAutospacing="1"/>
        <w:jc w:val="left"/>
        <w:rPr>
          <w:rFonts w:ascii="新宋体" w:eastAsia="新宋体" w:hAnsi="新宋体" w:cs="宋体" w:hint="eastAsia"/>
          <w:color w:val="333333"/>
          <w:kern w:val="0"/>
          <w:sz w:val="36"/>
          <w:szCs w:val="36"/>
        </w:rPr>
      </w:pP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宋体" w:cs="宋体" w:hint="eastAsia"/>
          <w:color w:val="333333"/>
          <w:kern w:val="0"/>
          <w:sz w:val="32"/>
          <w:szCs w:val="24"/>
        </w:rPr>
      </w:pPr>
      <w:r w:rsidRPr="007235AD">
        <w:rPr>
          <w:rFonts w:ascii="Times New Roman" w:eastAsia="仿宋_GB2312" w:hAnsi="宋体" w:cs="宋体" w:hint="eastAsia"/>
          <w:color w:val="333333"/>
          <w:kern w:val="0"/>
          <w:sz w:val="32"/>
          <w:szCs w:val="24"/>
        </w:rPr>
        <w:t>山大外字</w:t>
      </w:r>
      <w:r w:rsidRPr="007235AD">
        <w:rPr>
          <w:rFonts w:ascii="仿宋_GB2312" w:eastAsia="仿宋_GB2312" w:hAnsi="宋体" w:cs="宋体" w:hint="eastAsia"/>
          <w:color w:val="333333"/>
          <w:kern w:val="0"/>
          <w:sz w:val="32"/>
          <w:szCs w:val="24"/>
        </w:rPr>
        <w:t>〔2014〕41号</w:t>
      </w:r>
    </w:p>
    <w:p w:rsidR="007235AD" w:rsidRPr="007235AD" w:rsidRDefault="007235AD" w:rsidP="007235AD">
      <w:pPr>
        <w:widowControl/>
        <w:shd w:val="clear" w:color="auto" w:fill="FFFFFF"/>
        <w:spacing w:before="100" w:beforeAutospacing="1" w:after="100" w:afterAutospacing="1" w:line="440" w:lineRule="exact"/>
        <w:jc w:val="left"/>
        <w:rPr>
          <w:rFonts w:ascii="宋体" w:eastAsia="宋体" w:hAnsi="宋体" w:cs="宋体" w:hint="eastAsia"/>
          <w:color w:val="FF0000"/>
          <w:kern w:val="0"/>
          <w:sz w:val="36"/>
          <w:szCs w:val="36"/>
        </w:rPr>
      </w:pPr>
      <w:r w:rsidRPr="007235AD">
        <w:rPr>
          <w:rFonts w:ascii="宋体" w:eastAsia="宋体" w:hAnsi="宋体" w:cs="宋体"/>
          <w:noProof/>
          <w:color w:val="333333"/>
          <w:kern w:val="0"/>
          <w:sz w:val="24"/>
          <w:szCs w:val="24"/>
        </w:rPr>
        <w:drawing>
          <wp:inline distT="0" distB="0" distL="0" distR="0" wp14:anchorId="6B902332" wp14:editId="13A32AA8">
            <wp:extent cx="9753600" cy="24765"/>
            <wp:effectExtent l="0" t="0" r="0" b="0"/>
            <wp:docPr id="2" name="图片 2" descr="http://www.wf.sdu.edu.cn:90/linkey/oa/mainbody/E096F2F9B4E7C3DB48257CEF0029E29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f.sdu.edu.cn:90/linkey/oa/mainbody/E096F2F9B4E7C3DB48257CEF0029E293.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24765"/>
                    </a:xfrm>
                    <a:prstGeom prst="rect">
                      <a:avLst/>
                    </a:prstGeom>
                    <a:noFill/>
                    <a:ln>
                      <a:noFill/>
                    </a:ln>
                  </pic:spPr>
                </pic:pic>
              </a:graphicData>
            </a:graphic>
          </wp:inline>
        </w:drawing>
      </w:r>
    </w:p>
    <w:p w:rsidR="007235AD" w:rsidRPr="007235AD" w:rsidRDefault="007235AD" w:rsidP="007235AD">
      <w:pPr>
        <w:widowControl/>
        <w:shd w:val="clear" w:color="auto" w:fill="FFFFFF"/>
        <w:spacing w:before="100" w:beforeAutospacing="1" w:after="100" w:afterAutospacing="1" w:line="440" w:lineRule="exact"/>
        <w:jc w:val="left"/>
        <w:rPr>
          <w:rFonts w:ascii="宋体" w:eastAsia="宋体" w:hAnsi="宋体" w:cs="宋体"/>
          <w:color w:val="FF0000"/>
          <w:kern w:val="0"/>
          <w:sz w:val="36"/>
          <w:szCs w:val="36"/>
        </w:rPr>
      </w:pPr>
    </w:p>
    <w:p w:rsidR="007235AD" w:rsidRPr="007235AD" w:rsidRDefault="007235AD" w:rsidP="007235AD">
      <w:pPr>
        <w:widowControl/>
        <w:shd w:val="clear" w:color="auto" w:fill="FFFFFF"/>
        <w:spacing w:before="100" w:beforeAutospacing="1" w:after="100" w:afterAutospacing="1" w:line="640" w:lineRule="exact"/>
        <w:jc w:val="center"/>
        <w:rPr>
          <w:rFonts w:ascii="方正小标宋简体" w:eastAsia="方正小标宋简体" w:hAnsi="宋体" w:cs="宋体"/>
          <w:color w:val="333333"/>
          <w:kern w:val="0"/>
          <w:sz w:val="44"/>
          <w:szCs w:val="44"/>
        </w:rPr>
      </w:pPr>
      <w:r w:rsidRPr="007235AD">
        <w:rPr>
          <w:rFonts w:ascii="方正小标宋简体" w:eastAsia="方正小标宋简体" w:hAnsi="宋体" w:cs="宋体" w:hint="eastAsia"/>
          <w:color w:val="333333"/>
          <w:kern w:val="0"/>
          <w:sz w:val="44"/>
          <w:szCs w:val="44"/>
        </w:rPr>
        <w:t>关于印发</w:t>
      </w:r>
      <w:proofErr w:type="gramStart"/>
      <w:r w:rsidRPr="007235AD">
        <w:rPr>
          <w:rFonts w:ascii="方正小标宋简体" w:eastAsia="方正小标宋简体" w:hAnsi="宋体" w:cs="宋体" w:hint="eastAsia"/>
          <w:color w:val="333333"/>
          <w:kern w:val="0"/>
          <w:sz w:val="44"/>
          <w:szCs w:val="44"/>
        </w:rPr>
        <w:t>《</w:t>
      </w:r>
      <w:proofErr w:type="gramEnd"/>
      <w:r w:rsidRPr="007235AD">
        <w:rPr>
          <w:rFonts w:ascii="方正小标宋简体" w:eastAsia="方正小标宋简体" w:hAnsi="宋体" w:cs="宋体" w:hint="eastAsia"/>
          <w:color w:val="333333"/>
          <w:kern w:val="0"/>
          <w:sz w:val="44"/>
          <w:szCs w:val="44"/>
        </w:rPr>
        <w:t>山东大学引进国外人才专项</w:t>
      </w:r>
    </w:p>
    <w:p w:rsidR="007235AD" w:rsidRPr="007235AD" w:rsidRDefault="007235AD" w:rsidP="007235AD">
      <w:pPr>
        <w:widowControl/>
        <w:shd w:val="clear" w:color="auto" w:fill="FFFFFF"/>
        <w:spacing w:before="100" w:beforeAutospacing="1" w:after="100" w:afterAutospacing="1" w:line="640" w:lineRule="exact"/>
        <w:jc w:val="center"/>
        <w:rPr>
          <w:rFonts w:ascii="方正小标宋简体" w:eastAsia="方正小标宋简体" w:hAnsi="宋体" w:cs="宋体" w:hint="eastAsia"/>
          <w:color w:val="333333"/>
          <w:kern w:val="0"/>
          <w:sz w:val="44"/>
          <w:szCs w:val="44"/>
        </w:rPr>
      </w:pPr>
      <w:r w:rsidRPr="007235AD">
        <w:rPr>
          <w:rFonts w:ascii="方正小标宋简体" w:eastAsia="方正小标宋简体" w:hAnsi="宋体" w:cs="宋体" w:hint="eastAsia"/>
          <w:color w:val="333333"/>
          <w:kern w:val="0"/>
          <w:sz w:val="44"/>
          <w:szCs w:val="44"/>
        </w:rPr>
        <w:t>经费管理办法(试行)</w:t>
      </w:r>
      <w:proofErr w:type="gramStart"/>
      <w:r w:rsidRPr="007235AD">
        <w:rPr>
          <w:rFonts w:ascii="方正小标宋简体" w:eastAsia="方正小标宋简体" w:hAnsi="宋体" w:cs="宋体" w:hint="eastAsia"/>
          <w:color w:val="333333"/>
          <w:kern w:val="0"/>
          <w:sz w:val="44"/>
          <w:szCs w:val="44"/>
        </w:rPr>
        <w:t>》</w:t>
      </w:r>
      <w:proofErr w:type="gramEnd"/>
      <w:r w:rsidRPr="007235AD">
        <w:rPr>
          <w:rFonts w:ascii="方正小标宋简体" w:eastAsia="方正小标宋简体" w:hAnsi="宋体" w:cs="宋体" w:hint="eastAsia"/>
          <w:color w:val="333333"/>
          <w:kern w:val="0"/>
          <w:sz w:val="44"/>
          <w:szCs w:val="44"/>
        </w:rPr>
        <w:t>的通知</w:t>
      </w:r>
    </w:p>
    <w:p w:rsidR="007235AD" w:rsidRPr="007235AD" w:rsidRDefault="007235AD" w:rsidP="007235AD">
      <w:pPr>
        <w:widowControl/>
        <w:shd w:val="clear" w:color="auto" w:fill="FFFFFF"/>
        <w:spacing w:before="100" w:beforeAutospacing="1" w:after="100" w:afterAutospacing="1" w:line="640" w:lineRule="exact"/>
        <w:jc w:val="center"/>
        <w:rPr>
          <w:rFonts w:ascii="仿宋_GB2312" w:eastAsia="仿宋_GB2312" w:hAnsi="宋体" w:cs="宋体" w:hint="eastAsia"/>
          <w:color w:val="333333"/>
          <w:kern w:val="0"/>
          <w:sz w:val="44"/>
          <w:szCs w:val="44"/>
        </w:rPr>
      </w:pPr>
    </w:p>
    <w:p w:rsidR="007235AD" w:rsidRPr="007235AD" w:rsidRDefault="007235AD" w:rsidP="007235AD">
      <w:pPr>
        <w:widowControl/>
        <w:shd w:val="clear" w:color="auto" w:fill="FFFFFF"/>
        <w:spacing w:before="100" w:beforeAutospacing="1" w:after="100" w:afterAutospacing="1"/>
        <w:jc w:val="left"/>
        <w:rPr>
          <w:rFonts w:ascii="仿宋_GB2312" w:eastAsia="仿宋_GB2312" w:hAnsi="仿宋" w:cs="宋体" w:hint="eastAsia"/>
          <w:color w:val="333333"/>
          <w:kern w:val="0"/>
          <w:sz w:val="32"/>
          <w:szCs w:val="32"/>
        </w:rPr>
      </w:pPr>
      <w:r w:rsidRPr="007235AD">
        <w:rPr>
          <w:rFonts w:ascii="仿宋_GB2312" w:eastAsia="仿宋_GB2312" w:hAnsi="仿宋" w:cs="宋体" w:hint="eastAsia"/>
          <w:color w:val="333333"/>
          <w:kern w:val="0"/>
          <w:sz w:val="32"/>
          <w:szCs w:val="32"/>
        </w:rPr>
        <w:t>全校各单位：</w:t>
      </w:r>
    </w:p>
    <w:p w:rsidR="007235AD" w:rsidRPr="007235AD" w:rsidRDefault="007235AD" w:rsidP="007235AD">
      <w:pPr>
        <w:widowControl/>
        <w:shd w:val="clear" w:color="auto" w:fill="FFFFFF"/>
        <w:spacing w:before="100" w:beforeAutospacing="1" w:after="100" w:afterAutospacing="1"/>
        <w:ind w:firstLineChars="200" w:firstLine="640"/>
        <w:jc w:val="left"/>
        <w:rPr>
          <w:rFonts w:ascii="仿宋_GB2312" w:eastAsia="仿宋_GB2312" w:hAnsi="仿宋" w:cs="宋体" w:hint="eastAsia"/>
          <w:color w:val="333333"/>
          <w:kern w:val="0"/>
          <w:sz w:val="32"/>
          <w:szCs w:val="32"/>
        </w:rPr>
      </w:pPr>
      <w:r w:rsidRPr="007235AD">
        <w:rPr>
          <w:rFonts w:ascii="仿宋_GB2312" w:eastAsia="仿宋_GB2312" w:hAnsi="仿宋" w:cs="宋体" w:hint="eastAsia"/>
          <w:color w:val="333333"/>
          <w:kern w:val="0"/>
          <w:sz w:val="32"/>
          <w:szCs w:val="32"/>
        </w:rPr>
        <w:t>《山东大学引进国外人才专项经费管理办法(试行)》业经学校研究通过，现印发给你们，请认真遵照执行。</w:t>
      </w: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仿宋" w:cs="宋体" w:hint="eastAsia"/>
          <w:color w:val="333333"/>
          <w:kern w:val="0"/>
          <w:sz w:val="32"/>
          <w:szCs w:val="32"/>
        </w:rPr>
      </w:pPr>
      <w:r w:rsidRPr="007235AD">
        <w:rPr>
          <w:rFonts w:ascii="宋体" w:eastAsia="宋体" w:hAnsi="宋体" w:cs="宋体" w:hint="eastAsia"/>
          <w:color w:val="333333"/>
          <w:kern w:val="0"/>
          <w:sz w:val="32"/>
          <w:szCs w:val="32"/>
        </w:rPr>
        <w:t xml:space="preserve">               </w:t>
      </w:r>
      <w:r w:rsidRPr="007235AD">
        <w:rPr>
          <w:rFonts w:ascii="仿宋_GB2312" w:eastAsia="仿宋_GB2312" w:hAnsi="仿宋" w:cs="宋体" w:hint="eastAsia"/>
          <w:color w:val="333333"/>
          <w:kern w:val="0"/>
          <w:sz w:val="32"/>
          <w:szCs w:val="32"/>
        </w:rPr>
        <w:t xml:space="preserve"> </w:t>
      </w: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仿宋"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仿宋"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仿宋" w:cs="宋体" w:hint="eastAsia"/>
          <w:color w:val="333333"/>
          <w:kern w:val="0"/>
          <w:sz w:val="32"/>
          <w:szCs w:val="32"/>
        </w:rPr>
      </w:pPr>
      <w:r w:rsidRPr="007235AD">
        <w:rPr>
          <w:rFonts w:ascii="宋体" w:eastAsia="宋体" w:hAnsi="宋体" w:cs="宋体" w:hint="eastAsia"/>
          <w:color w:val="333333"/>
          <w:kern w:val="0"/>
          <w:sz w:val="32"/>
          <w:szCs w:val="32"/>
        </w:rPr>
        <w:t xml:space="preserve">                       </w:t>
      </w:r>
      <w:r w:rsidRPr="007235AD">
        <w:rPr>
          <w:rFonts w:ascii="仿宋_GB2312" w:eastAsia="仿宋_GB2312" w:hAnsi="仿宋" w:cs="宋体" w:hint="eastAsia"/>
          <w:color w:val="333333"/>
          <w:kern w:val="0"/>
          <w:sz w:val="32"/>
          <w:szCs w:val="32"/>
        </w:rPr>
        <w:t xml:space="preserve"> </w:t>
      </w:r>
      <w:r w:rsidRPr="007235AD">
        <w:rPr>
          <w:rFonts w:ascii="宋体" w:eastAsia="宋体" w:hAnsi="宋体" w:cs="宋体" w:hint="eastAsia"/>
          <w:color w:val="333333"/>
          <w:kern w:val="0"/>
          <w:sz w:val="32"/>
          <w:szCs w:val="32"/>
        </w:rPr>
        <w:t xml:space="preserve"> </w:t>
      </w:r>
      <w:r w:rsidRPr="007235AD">
        <w:rPr>
          <w:rFonts w:ascii="仿宋_GB2312" w:eastAsia="仿宋_GB2312" w:hAnsi="仿宋" w:cs="宋体" w:hint="eastAsia"/>
          <w:color w:val="333333"/>
          <w:kern w:val="0"/>
          <w:sz w:val="32"/>
          <w:szCs w:val="32"/>
        </w:rPr>
        <w:t>山 东 大 学</w:t>
      </w:r>
    </w:p>
    <w:p w:rsidR="007235AD" w:rsidRPr="007235AD" w:rsidRDefault="007235AD" w:rsidP="007235AD">
      <w:pPr>
        <w:widowControl/>
        <w:shd w:val="clear" w:color="auto" w:fill="FFFFFF"/>
        <w:spacing w:before="100" w:beforeAutospacing="1" w:after="100" w:afterAutospacing="1"/>
        <w:jc w:val="center"/>
        <w:rPr>
          <w:rFonts w:ascii="仿宋_GB2312" w:eastAsia="仿宋_GB2312" w:hAnsi="仿宋" w:cs="宋体" w:hint="eastAsia"/>
          <w:color w:val="333333"/>
          <w:kern w:val="0"/>
          <w:sz w:val="32"/>
          <w:szCs w:val="32"/>
        </w:rPr>
      </w:pPr>
      <w:r w:rsidRPr="007235AD">
        <w:rPr>
          <w:rFonts w:ascii="宋体" w:eastAsia="宋体" w:hAnsi="宋体" w:cs="宋体" w:hint="eastAsia"/>
          <w:color w:val="333333"/>
          <w:kern w:val="0"/>
          <w:sz w:val="32"/>
          <w:szCs w:val="32"/>
        </w:rPr>
        <w:t xml:space="preserve">            </w:t>
      </w:r>
      <w:r w:rsidRPr="007235AD">
        <w:rPr>
          <w:rFonts w:ascii="仿宋_GB2312" w:eastAsia="仿宋_GB2312" w:hAnsi="仿宋" w:cs="宋体" w:hint="eastAsia"/>
          <w:color w:val="333333"/>
          <w:kern w:val="0"/>
          <w:sz w:val="32"/>
          <w:szCs w:val="32"/>
        </w:rPr>
        <w:t xml:space="preserve"> </w:t>
      </w:r>
      <w:r w:rsidRPr="007235AD">
        <w:rPr>
          <w:rFonts w:ascii="宋体" w:eastAsia="宋体" w:hAnsi="宋体" w:cs="宋体" w:hint="eastAsia"/>
          <w:color w:val="333333"/>
          <w:kern w:val="0"/>
          <w:sz w:val="32"/>
          <w:szCs w:val="32"/>
        </w:rPr>
        <w:t xml:space="preserve">             </w:t>
      </w:r>
      <w:r w:rsidRPr="007235AD">
        <w:rPr>
          <w:rFonts w:ascii="仿宋_GB2312" w:eastAsia="仿宋_GB2312" w:hAnsi="仿宋" w:cs="宋体" w:hint="eastAsia"/>
          <w:color w:val="333333"/>
          <w:kern w:val="0"/>
          <w:sz w:val="32"/>
          <w:szCs w:val="32"/>
        </w:rPr>
        <w:t>2014年6月24日</w:t>
      </w:r>
    </w:p>
    <w:p w:rsidR="007235AD" w:rsidRPr="007235AD" w:rsidRDefault="007235AD" w:rsidP="007235AD">
      <w:pPr>
        <w:widowControl/>
        <w:shd w:val="clear" w:color="auto" w:fill="FFFFFF"/>
        <w:spacing w:before="100" w:beforeAutospacing="1" w:after="100" w:afterAutospacing="1"/>
        <w:jc w:val="center"/>
        <w:rPr>
          <w:rFonts w:ascii="宋体" w:eastAsia="黑体" w:hAnsi="宋体" w:cs="宋体" w:hint="eastAsia"/>
          <w:color w:val="333333"/>
          <w:kern w:val="0"/>
          <w:sz w:val="40"/>
          <w:szCs w:val="32"/>
        </w:rPr>
      </w:pPr>
    </w:p>
    <w:p w:rsidR="007235AD" w:rsidRPr="007235AD" w:rsidRDefault="007235AD" w:rsidP="007235AD">
      <w:pPr>
        <w:widowControl/>
        <w:shd w:val="clear" w:color="auto" w:fill="FFFFFF"/>
        <w:spacing w:before="100" w:beforeAutospacing="1" w:after="100" w:afterAutospacing="1"/>
        <w:jc w:val="center"/>
        <w:rPr>
          <w:rFonts w:ascii="宋体" w:eastAsia="黑体" w:hAnsi="宋体" w:cs="宋体"/>
          <w:color w:val="333333"/>
          <w:kern w:val="0"/>
          <w:sz w:val="40"/>
          <w:szCs w:val="32"/>
        </w:rPr>
      </w:pPr>
    </w:p>
    <w:p w:rsidR="007235AD" w:rsidRPr="007235AD" w:rsidRDefault="007235AD" w:rsidP="007235AD">
      <w:pPr>
        <w:widowControl/>
        <w:shd w:val="clear" w:color="auto" w:fill="FFFFFF"/>
        <w:spacing w:before="100" w:beforeAutospacing="1" w:after="100" w:afterAutospacing="1"/>
        <w:jc w:val="center"/>
        <w:rPr>
          <w:rFonts w:ascii="宋体" w:eastAsia="黑体" w:hAnsi="宋体" w:cs="宋体"/>
          <w:color w:val="333333"/>
          <w:kern w:val="0"/>
          <w:sz w:val="40"/>
          <w:szCs w:val="32"/>
        </w:rPr>
      </w:pPr>
    </w:p>
    <w:p w:rsidR="007235AD" w:rsidRPr="007235AD" w:rsidRDefault="007235AD" w:rsidP="007235AD">
      <w:pPr>
        <w:widowControl/>
        <w:shd w:val="clear" w:color="auto" w:fill="FFFFFF"/>
        <w:spacing w:before="100" w:beforeAutospacing="1" w:after="100" w:afterAutospacing="1" w:line="640" w:lineRule="exact"/>
        <w:jc w:val="center"/>
        <w:rPr>
          <w:rFonts w:ascii="方正小标宋简体" w:eastAsia="方正小标宋简体" w:hAnsi="宋体" w:cs="宋体"/>
          <w:color w:val="333333"/>
          <w:kern w:val="0"/>
          <w:sz w:val="44"/>
          <w:szCs w:val="44"/>
        </w:rPr>
      </w:pPr>
      <w:r w:rsidRPr="007235AD">
        <w:rPr>
          <w:rFonts w:ascii="方正小标宋简体" w:eastAsia="方正小标宋简体" w:hAnsi="宋体" w:cs="宋体" w:hint="eastAsia"/>
          <w:color w:val="333333"/>
          <w:kern w:val="0"/>
          <w:sz w:val="44"/>
          <w:szCs w:val="44"/>
        </w:rPr>
        <w:t>山东大学引进国外人才专项经费管理办法</w:t>
      </w:r>
    </w:p>
    <w:p w:rsidR="007235AD" w:rsidRPr="007235AD" w:rsidRDefault="007235AD" w:rsidP="007235AD">
      <w:pPr>
        <w:widowControl/>
        <w:shd w:val="clear" w:color="auto" w:fill="FFFFFF"/>
        <w:spacing w:before="100" w:beforeAutospacing="1" w:after="100" w:afterAutospacing="1" w:line="640" w:lineRule="exact"/>
        <w:jc w:val="center"/>
        <w:rPr>
          <w:rFonts w:ascii="方正小标宋简体" w:eastAsia="方正小标宋简体" w:hAnsi="宋体" w:cs="宋体" w:hint="eastAsia"/>
          <w:color w:val="333333"/>
          <w:kern w:val="0"/>
          <w:sz w:val="44"/>
          <w:szCs w:val="44"/>
        </w:rPr>
      </w:pPr>
      <w:r w:rsidRPr="007235AD">
        <w:rPr>
          <w:rFonts w:ascii="方正小标宋简体" w:eastAsia="方正小标宋简体" w:hAnsi="宋体" w:cs="宋体" w:hint="eastAsia"/>
          <w:color w:val="333333"/>
          <w:kern w:val="0"/>
          <w:sz w:val="44"/>
          <w:szCs w:val="44"/>
        </w:rPr>
        <w:t>（试</w:t>
      </w:r>
      <w:r w:rsidRPr="007235AD">
        <w:rPr>
          <w:rFonts w:ascii="宋体" w:eastAsia="宋体" w:hAnsi="宋体" w:cs="宋体" w:hint="eastAsia"/>
          <w:color w:val="333333"/>
          <w:kern w:val="0"/>
          <w:sz w:val="44"/>
          <w:szCs w:val="44"/>
        </w:rPr>
        <w:t xml:space="preserve"> </w:t>
      </w:r>
      <w:r w:rsidRPr="007235AD">
        <w:rPr>
          <w:rFonts w:ascii="方正小标宋简体" w:eastAsia="方正小标宋简体" w:hAnsi="宋体" w:cs="宋体" w:hint="eastAsia"/>
          <w:color w:val="333333"/>
          <w:kern w:val="0"/>
          <w:sz w:val="44"/>
          <w:szCs w:val="44"/>
        </w:rPr>
        <w:t xml:space="preserve"> 行）</w:t>
      </w:r>
    </w:p>
    <w:p w:rsidR="007235AD" w:rsidRPr="007235AD" w:rsidRDefault="007235AD" w:rsidP="007235AD">
      <w:pPr>
        <w:widowControl/>
        <w:shd w:val="clear" w:color="auto" w:fill="FFFFFF"/>
        <w:spacing w:before="100" w:beforeAutospacing="1" w:after="100" w:afterAutospacing="1"/>
        <w:jc w:val="center"/>
        <w:rPr>
          <w:rFonts w:ascii="宋体" w:eastAsia="黑体" w:hAnsi="宋体" w:cs="宋体" w:hint="eastAsia"/>
          <w:color w:val="333333"/>
          <w:kern w:val="0"/>
          <w:sz w:val="44"/>
          <w:szCs w:val="32"/>
        </w:rPr>
      </w:pPr>
    </w:p>
    <w:p w:rsidR="007235AD" w:rsidRPr="007235AD" w:rsidRDefault="007235AD" w:rsidP="007235AD">
      <w:pPr>
        <w:widowControl/>
        <w:shd w:val="clear" w:color="auto" w:fill="FFFFFF"/>
        <w:spacing w:before="100" w:beforeAutospacing="1" w:after="100" w:afterAutospacing="1" w:line="520" w:lineRule="exact"/>
        <w:ind w:left="1020" w:hanging="1020"/>
        <w:jc w:val="center"/>
        <w:rPr>
          <w:rFonts w:ascii="黑体" w:eastAsia="黑体" w:hAnsi="黑体" w:cs="Arial"/>
          <w:color w:val="333333"/>
          <w:kern w:val="0"/>
          <w:sz w:val="32"/>
          <w:szCs w:val="32"/>
        </w:rPr>
      </w:pPr>
      <w:r w:rsidRPr="007235AD">
        <w:rPr>
          <w:rFonts w:ascii="黑体" w:eastAsia="黑体" w:hAnsi="黑体" w:cs="黑体" w:hint="eastAsia"/>
          <w:color w:val="333333"/>
          <w:kern w:val="0"/>
          <w:sz w:val="32"/>
          <w:szCs w:val="32"/>
        </w:rPr>
        <w:t>第一章</w:t>
      </w:r>
      <w:r w:rsidRPr="007235AD">
        <w:rPr>
          <w:rFonts w:ascii="宋体" w:eastAsia="宋体" w:hAnsi="宋体" w:cs="Times New Roman" w:hint="eastAsia"/>
          <w:color w:val="333333"/>
          <w:kern w:val="0"/>
          <w:sz w:val="14"/>
          <w:szCs w:val="14"/>
        </w:rPr>
        <w:t>  </w:t>
      </w:r>
      <w:r w:rsidRPr="007235AD">
        <w:rPr>
          <w:rFonts w:ascii="Times New Roman" w:eastAsia="黑体" w:hAnsi="Times New Roman" w:cs="Times New Roman"/>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总</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则</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第一条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为规范山东大学（以下简称我校或学校）引进国外技术、管理人才项目（以下简称引智项目）管理，保证引进国外人才专项经费（以下</w:t>
      </w:r>
      <w:proofErr w:type="gramStart"/>
      <w:r w:rsidRPr="007235AD">
        <w:rPr>
          <w:rFonts w:ascii="仿宋_GB2312" w:eastAsia="仿宋_GB2312" w:hAnsi="Arial" w:cs="Arial" w:hint="eastAsia"/>
          <w:color w:val="333333"/>
          <w:kern w:val="0"/>
          <w:sz w:val="32"/>
          <w:szCs w:val="32"/>
        </w:rPr>
        <w:t>简称外专经费</w:t>
      </w:r>
      <w:proofErr w:type="gramEnd"/>
      <w:r w:rsidRPr="007235AD">
        <w:rPr>
          <w:rFonts w:ascii="仿宋_GB2312" w:eastAsia="仿宋_GB2312" w:hAnsi="Arial" w:cs="Arial" w:hint="eastAsia"/>
          <w:color w:val="333333"/>
          <w:kern w:val="0"/>
          <w:sz w:val="32"/>
          <w:szCs w:val="32"/>
        </w:rPr>
        <w:t>）的依法合理使用，提高资金的使用效益，根据《国家外国专家局关于印发〈引进国外人才专项费用管理暂行办法〉的通知》（外专发</w:t>
      </w:r>
      <w:r w:rsidRPr="007235AD">
        <w:rPr>
          <w:rFonts w:ascii="仿宋_GB2312" w:eastAsia="仿宋_GB2312" w:hAnsi="Arial" w:cs="Arial" w:hint="eastAsia"/>
          <w:color w:val="333333"/>
          <w:kern w:val="0"/>
          <w:sz w:val="32"/>
        </w:rPr>
        <w:t>〔1999〕</w:t>
      </w:r>
      <w:r w:rsidRPr="007235AD">
        <w:rPr>
          <w:rFonts w:ascii="仿宋_GB2312" w:eastAsia="仿宋_GB2312" w:hAnsi="Arial" w:cs="Arial" w:hint="eastAsia"/>
          <w:color w:val="333333"/>
          <w:kern w:val="0"/>
          <w:sz w:val="32"/>
          <w:szCs w:val="32"/>
        </w:rPr>
        <w:t>163号）、《国家外国专家局关于国家重点引智项目经费管理有关问题的通知》（外专发</w:t>
      </w:r>
      <w:r w:rsidRPr="007235AD">
        <w:rPr>
          <w:rFonts w:ascii="仿宋_GB2312" w:eastAsia="仿宋_GB2312" w:hAnsi="Arial" w:cs="Arial" w:hint="eastAsia"/>
          <w:color w:val="333333"/>
          <w:kern w:val="0"/>
          <w:sz w:val="32"/>
        </w:rPr>
        <w:t>〔2006〕</w:t>
      </w:r>
      <w:r w:rsidRPr="007235AD">
        <w:rPr>
          <w:rFonts w:ascii="仿宋_GB2312" w:eastAsia="仿宋_GB2312" w:hAnsi="Arial" w:cs="Arial" w:hint="eastAsia"/>
          <w:color w:val="333333"/>
          <w:kern w:val="0"/>
          <w:sz w:val="32"/>
          <w:szCs w:val="32"/>
        </w:rPr>
        <w:t>156号）、《关于印发〈引进国外技术、管理人才项目管理办法〉的通知》（外专发</w:t>
      </w:r>
      <w:r w:rsidRPr="007235AD">
        <w:rPr>
          <w:rFonts w:ascii="仿宋_GB2312" w:eastAsia="仿宋_GB2312" w:hAnsi="Arial" w:cs="Arial" w:hint="eastAsia"/>
          <w:color w:val="333333"/>
          <w:kern w:val="0"/>
          <w:sz w:val="32"/>
        </w:rPr>
        <w:t>〔2008〕</w:t>
      </w:r>
      <w:r w:rsidRPr="007235AD">
        <w:rPr>
          <w:rFonts w:ascii="仿宋_GB2312" w:eastAsia="仿宋_GB2312" w:hAnsi="Arial" w:cs="Arial" w:hint="eastAsia"/>
          <w:color w:val="333333"/>
          <w:kern w:val="0"/>
          <w:sz w:val="32"/>
          <w:szCs w:val="32"/>
        </w:rPr>
        <w:t>2号）、《关于印发〈引进人才专家</w:t>
      </w:r>
      <w:r w:rsidRPr="007235AD">
        <w:rPr>
          <w:rFonts w:ascii="仿宋_GB2312" w:eastAsia="仿宋_GB2312" w:hAnsi="Arial" w:cs="Arial" w:hint="eastAsia"/>
          <w:color w:val="333333"/>
          <w:kern w:val="0"/>
          <w:sz w:val="32"/>
          <w:szCs w:val="32"/>
        </w:rPr>
        <w:lastRenderedPageBreak/>
        <w:t>经费管理实施细则〉的通知》（外专发</w:t>
      </w:r>
      <w:r w:rsidRPr="007235AD">
        <w:rPr>
          <w:rFonts w:ascii="仿宋_GB2312" w:eastAsia="仿宋_GB2312" w:hAnsi="Arial" w:cs="Arial" w:hint="eastAsia"/>
          <w:color w:val="333333"/>
          <w:kern w:val="0"/>
          <w:sz w:val="32"/>
        </w:rPr>
        <w:t>〔2010〕</w:t>
      </w:r>
      <w:r w:rsidRPr="007235AD">
        <w:rPr>
          <w:rFonts w:ascii="仿宋_GB2312" w:eastAsia="仿宋_GB2312" w:hAnsi="Arial" w:cs="Arial" w:hint="eastAsia"/>
          <w:color w:val="333333"/>
          <w:kern w:val="0"/>
          <w:sz w:val="32"/>
          <w:szCs w:val="32"/>
        </w:rPr>
        <w:t>87号），和《国家外国专家局、财政部关于进一步加强外国文教专家聘请计划和经费管理的通知》（外专发</w:t>
      </w:r>
      <w:r w:rsidRPr="007235AD">
        <w:rPr>
          <w:rFonts w:ascii="仿宋_GB2312" w:eastAsia="仿宋_GB2312" w:hAnsi="Arial" w:cs="Arial" w:hint="eastAsia"/>
          <w:color w:val="333333"/>
          <w:kern w:val="0"/>
          <w:sz w:val="32"/>
        </w:rPr>
        <w:t>〔2011〕</w:t>
      </w:r>
      <w:r w:rsidRPr="007235AD">
        <w:rPr>
          <w:rFonts w:ascii="仿宋_GB2312" w:eastAsia="仿宋_GB2312" w:hAnsi="Arial" w:cs="Arial" w:hint="eastAsia"/>
          <w:color w:val="333333"/>
          <w:kern w:val="0"/>
          <w:sz w:val="32"/>
          <w:szCs w:val="32"/>
        </w:rPr>
        <w:t>128号）等文件的要求，并结合我校实际，特制订本办法。</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本办法适用于：1）由上级行政主管部门按计划下达</w:t>
      </w:r>
      <w:proofErr w:type="gramStart"/>
      <w:r w:rsidRPr="007235AD">
        <w:rPr>
          <w:rFonts w:ascii="仿宋_GB2312" w:eastAsia="仿宋_GB2312" w:hAnsi="Arial" w:cs="Arial" w:hint="eastAsia"/>
          <w:color w:val="333333"/>
          <w:kern w:val="0"/>
          <w:sz w:val="32"/>
          <w:szCs w:val="32"/>
        </w:rPr>
        <w:t>的外专经费</w:t>
      </w:r>
      <w:proofErr w:type="gramEnd"/>
      <w:r w:rsidRPr="007235AD">
        <w:rPr>
          <w:rFonts w:ascii="仿宋_GB2312" w:eastAsia="仿宋_GB2312" w:hAnsi="Arial" w:cs="Arial" w:hint="eastAsia"/>
          <w:color w:val="333333"/>
          <w:kern w:val="0"/>
          <w:sz w:val="32"/>
          <w:szCs w:val="32"/>
        </w:rPr>
        <w:t>；2）学校自主安排</w:t>
      </w:r>
      <w:proofErr w:type="gramStart"/>
      <w:r w:rsidRPr="007235AD">
        <w:rPr>
          <w:rFonts w:ascii="仿宋_GB2312" w:eastAsia="仿宋_GB2312" w:hAnsi="Arial" w:cs="Arial" w:hint="eastAsia"/>
          <w:color w:val="333333"/>
          <w:kern w:val="0"/>
          <w:sz w:val="32"/>
          <w:szCs w:val="32"/>
        </w:rPr>
        <w:t>的外专经费</w:t>
      </w:r>
      <w:proofErr w:type="gramEnd"/>
      <w:r w:rsidRPr="007235AD">
        <w:rPr>
          <w:rFonts w:ascii="仿宋_GB2312" w:eastAsia="仿宋_GB2312" w:hAnsi="Arial" w:cs="Arial" w:hint="eastAsia"/>
          <w:color w:val="333333"/>
          <w:kern w:val="0"/>
          <w:sz w:val="32"/>
          <w:szCs w:val="32"/>
        </w:rPr>
        <w:t>；3）校外机构、团体或个人捐赠的指定用于资助聘请外国（含港澳台地区）专家</w:t>
      </w:r>
      <w:proofErr w:type="gramStart"/>
      <w:r w:rsidRPr="007235AD">
        <w:rPr>
          <w:rFonts w:ascii="仿宋_GB2312" w:eastAsia="仿宋_GB2312" w:hAnsi="Arial" w:cs="Arial" w:hint="eastAsia"/>
          <w:color w:val="333333"/>
          <w:kern w:val="0"/>
          <w:sz w:val="32"/>
          <w:szCs w:val="32"/>
        </w:rPr>
        <w:t>的外专经费</w:t>
      </w:r>
      <w:proofErr w:type="gramEnd"/>
      <w:r w:rsidRPr="007235AD">
        <w:rPr>
          <w:rFonts w:ascii="仿宋_GB2312" w:eastAsia="仿宋_GB2312" w:hAnsi="Arial" w:cs="Arial" w:hint="eastAsia"/>
          <w:color w:val="333333"/>
          <w:kern w:val="0"/>
          <w:sz w:val="32"/>
          <w:szCs w:val="32"/>
        </w:rPr>
        <w:t>。</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第三条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各单位邀请国外专家（以下简称专家）来校进行实质性合作、访问或从事有限期工作的费用应有固定的开支渠道及稳定的经费来源。</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主要用于对上述费用开支的补充，多采用资助的形式。</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按照常规项目经费和重点项目经费分类管理。学校自筹或校外捐助的</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的管理参照国家的有关规定执行。</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第四条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proofErr w:type="gramStart"/>
      <w:r w:rsidRPr="007235AD">
        <w:rPr>
          <w:rFonts w:ascii="仿宋_GB2312" w:eastAsia="仿宋_GB2312" w:hAnsi="Arial" w:cs="Arial" w:hint="eastAsia"/>
          <w:color w:val="333333"/>
          <w:kern w:val="0"/>
          <w:sz w:val="32"/>
          <w:szCs w:val="32"/>
        </w:rPr>
        <w:t>外专经费须</w:t>
      </w:r>
      <w:proofErr w:type="gramEnd"/>
      <w:r w:rsidRPr="007235AD">
        <w:rPr>
          <w:rFonts w:ascii="仿宋_GB2312" w:eastAsia="仿宋_GB2312" w:hAnsi="Arial" w:cs="Arial" w:hint="eastAsia"/>
          <w:color w:val="333333"/>
          <w:kern w:val="0"/>
          <w:sz w:val="32"/>
          <w:szCs w:val="32"/>
        </w:rPr>
        <w:t>严格执行专款专用的原则，任何单位及个人均不得擅自扩大资助范围和提高资助标准，不得擅自改变</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的用途，不得挪用和挤占。</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第五条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国际事务部为学校引智项目主管部门，负责项目的组织申报、项目审核（或审批）、预决算管理等工作。财务部为学校</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监管部门，负责</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的财务核销等工作。</w:t>
      </w:r>
    </w:p>
    <w:p w:rsidR="007235AD" w:rsidRPr="007235AD" w:rsidRDefault="007235AD" w:rsidP="007235AD">
      <w:pPr>
        <w:widowControl/>
        <w:shd w:val="clear" w:color="auto" w:fill="FFFFFF"/>
        <w:spacing w:before="100" w:beforeAutospacing="1" w:after="100" w:afterAutospacing="1" w:line="520" w:lineRule="exact"/>
        <w:ind w:left="1020" w:hanging="1020"/>
        <w:jc w:val="center"/>
        <w:rPr>
          <w:rFonts w:ascii="黑体" w:eastAsia="黑体" w:hAnsi="黑体" w:cs="Arial" w:hint="eastAsia"/>
          <w:color w:val="333333"/>
          <w:kern w:val="0"/>
          <w:sz w:val="32"/>
          <w:szCs w:val="32"/>
        </w:rPr>
      </w:pPr>
      <w:r w:rsidRPr="007235AD">
        <w:rPr>
          <w:rFonts w:ascii="黑体" w:eastAsia="黑体" w:hAnsi="黑体" w:cs="黑体" w:hint="eastAsia"/>
          <w:color w:val="333333"/>
          <w:kern w:val="0"/>
          <w:sz w:val="32"/>
          <w:szCs w:val="32"/>
        </w:rPr>
        <w:t>第二章</w:t>
      </w:r>
      <w:r w:rsidRPr="007235AD">
        <w:rPr>
          <w:rFonts w:ascii="宋体" w:eastAsia="宋体" w:hAnsi="宋体" w:cs="Times New Roman" w:hint="eastAsia"/>
          <w:color w:val="333333"/>
          <w:kern w:val="0"/>
          <w:sz w:val="14"/>
          <w:szCs w:val="14"/>
        </w:rPr>
        <w:t>  </w:t>
      </w:r>
      <w:r w:rsidRPr="007235AD">
        <w:rPr>
          <w:rFonts w:ascii="Times New Roman" w:eastAsia="黑体" w:hAnsi="Times New Roman" w:cs="Times New Roman"/>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常规项目经费的开支范围和标准</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lastRenderedPageBreak/>
        <w:t>第六条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的开支范围包括仅限用于专家本人的：国际旅费、城市间交通费、住宿费、生活费。凡不属上述范围的相关费用均不得由</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中开支。</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第七条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国际旅费是指从专家所在的国外居住地到我国入（出）</w:t>
      </w:r>
      <w:proofErr w:type="gramStart"/>
      <w:r w:rsidRPr="007235AD">
        <w:rPr>
          <w:rFonts w:ascii="仿宋_GB2312" w:eastAsia="仿宋_GB2312" w:hAnsi="Arial" w:cs="Arial" w:hint="eastAsia"/>
          <w:color w:val="333333"/>
          <w:kern w:val="0"/>
          <w:sz w:val="32"/>
          <w:szCs w:val="32"/>
        </w:rPr>
        <w:t>境口岸</w:t>
      </w:r>
      <w:proofErr w:type="gramEnd"/>
      <w:r w:rsidRPr="007235AD">
        <w:rPr>
          <w:rFonts w:ascii="仿宋_GB2312" w:eastAsia="仿宋_GB2312" w:hAnsi="Arial" w:cs="Arial" w:hint="eastAsia"/>
          <w:color w:val="333333"/>
          <w:kern w:val="0"/>
          <w:sz w:val="32"/>
          <w:szCs w:val="32"/>
        </w:rPr>
        <w:t>之间的经济舱往返机票费用。</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仅限资助由</w:t>
      </w:r>
      <w:proofErr w:type="gramStart"/>
      <w:r w:rsidRPr="007235AD">
        <w:rPr>
          <w:rFonts w:ascii="仿宋_GB2312" w:eastAsia="仿宋_GB2312" w:hAnsi="Arial" w:cs="Arial" w:hint="eastAsia"/>
          <w:color w:val="333333"/>
          <w:kern w:val="0"/>
          <w:sz w:val="32"/>
          <w:szCs w:val="32"/>
        </w:rPr>
        <w:t>学校主请专家</w:t>
      </w:r>
      <w:proofErr w:type="gramEnd"/>
      <w:r w:rsidRPr="007235AD">
        <w:rPr>
          <w:rFonts w:ascii="仿宋_GB2312" w:eastAsia="仿宋_GB2312" w:hAnsi="Arial" w:cs="Arial" w:hint="eastAsia"/>
          <w:color w:val="333333"/>
          <w:kern w:val="0"/>
          <w:sz w:val="32"/>
          <w:szCs w:val="32"/>
        </w:rPr>
        <w:t>（指由学校主管部门负责向专家发出来华邀请的情况）的国际旅费。对顺访学校专家（指非</w:t>
      </w:r>
      <w:proofErr w:type="gramStart"/>
      <w:r w:rsidRPr="007235AD">
        <w:rPr>
          <w:rFonts w:ascii="仿宋_GB2312" w:eastAsia="仿宋_GB2312" w:hAnsi="Arial" w:cs="Arial" w:hint="eastAsia"/>
          <w:color w:val="333333"/>
          <w:kern w:val="0"/>
          <w:sz w:val="32"/>
          <w:szCs w:val="32"/>
        </w:rPr>
        <w:t>学校主请以外</w:t>
      </w:r>
      <w:proofErr w:type="gramEnd"/>
      <w:r w:rsidRPr="007235AD">
        <w:rPr>
          <w:rFonts w:ascii="仿宋_GB2312" w:eastAsia="仿宋_GB2312" w:hAnsi="Arial" w:cs="Arial" w:hint="eastAsia"/>
          <w:color w:val="333333"/>
          <w:kern w:val="0"/>
          <w:sz w:val="32"/>
          <w:szCs w:val="32"/>
        </w:rPr>
        <w:t>的情况）的国际旅费不予资助。国际旅费实报实销，资助上限为人民币15000元。除诺贝尔奖获得者、院士，或同等学术地位的专家外，超出上限部分均不予资助。</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第八条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住宿费是指发生在专家来校工作期间的住宿费用。住宿费按专家来校工作实际天数计算，即</w:t>
      </w:r>
      <w:proofErr w:type="gramStart"/>
      <w:r w:rsidRPr="007235AD">
        <w:rPr>
          <w:rFonts w:ascii="仿宋_GB2312" w:eastAsia="仿宋_GB2312" w:hAnsi="Arial" w:cs="Arial" w:hint="eastAsia"/>
          <w:color w:val="333333"/>
          <w:kern w:val="0"/>
          <w:sz w:val="32"/>
          <w:szCs w:val="32"/>
        </w:rPr>
        <w:t>从主请专家</w:t>
      </w:r>
      <w:proofErr w:type="gramEnd"/>
      <w:r w:rsidRPr="007235AD">
        <w:rPr>
          <w:rFonts w:ascii="仿宋_GB2312" w:eastAsia="仿宋_GB2312" w:hAnsi="Arial" w:cs="Arial" w:hint="eastAsia"/>
          <w:color w:val="333333"/>
          <w:kern w:val="0"/>
          <w:sz w:val="32"/>
          <w:szCs w:val="32"/>
        </w:rPr>
        <w:t>入境日起至出境日止的天数（以专家所持的国际往返机票时间和住宿发票为准；如</w:t>
      </w:r>
      <w:proofErr w:type="gramStart"/>
      <w:r w:rsidRPr="007235AD">
        <w:rPr>
          <w:rFonts w:ascii="仿宋_GB2312" w:eastAsia="仿宋_GB2312" w:hAnsi="Arial" w:cs="Arial" w:hint="eastAsia"/>
          <w:color w:val="333333"/>
          <w:kern w:val="0"/>
          <w:sz w:val="32"/>
          <w:szCs w:val="32"/>
        </w:rPr>
        <w:t>遇由入</w:t>
      </w:r>
      <w:proofErr w:type="gramEnd"/>
      <w:r w:rsidRPr="007235AD">
        <w:rPr>
          <w:rFonts w:ascii="仿宋_GB2312" w:eastAsia="仿宋_GB2312" w:hAnsi="Arial" w:cs="Arial" w:hint="eastAsia"/>
          <w:color w:val="333333"/>
          <w:kern w:val="0"/>
          <w:sz w:val="32"/>
          <w:szCs w:val="32"/>
        </w:rPr>
        <w:t>出境口岸到学校时间超过1天，且不能说明正当理由的，将扣除在学校所在地以外城市住宿超过1天以上的天数），或从顺访专家抵达学校日起至离开学校日止的天数（以专家持有的往返动车/高铁</w:t>
      </w:r>
      <w:proofErr w:type="gramStart"/>
      <w:r w:rsidRPr="007235AD">
        <w:rPr>
          <w:rFonts w:ascii="仿宋_GB2312" w:eastAsia="仿宋_GB2312" w:hAnsi="Arial" w:cs="Arial" w:hint="eastAsia"/>
          <w:color w:val="333333"/>
          <w:kern w:val="0"/>
          <w:sz w:val="32"/>
          <w:szCs w:val="32"/>
        </w:rPr>
        <w:t>票时间</w:t>
      </w:r>
      <w:proofErr w:type="gramEnd"/>
      <w:r w:rsidRPr="007235AD">
        <w:rPr>
          <w:rFonts w:ascii="仿宋_GB2312" w:eastAsia="仿宋_GB2312" w:hAnsi="Arial" w:cs="Arial" w:hint="eastAsia"/>
          <w:color w:val="333333"/>
          <w:kern w:val="0"/>
          <w:sz w:val="32"/>
          <w:szCs w:val="32"/>
        </w:rPr>
        <w:t xml:space="preserve">和住宿发票为准）。住宿费实报实销，资助上限为人民币500元/天。 </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第九条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生活费是指专家来校工作期间的餐费、市内交通费，及其他个人开支费用。生活费按专家来校工作实际天数发放，即</w:t>
      </w:r>
      <w:proofErr w:type="gramStart"/>
      <w:r w:rsidRPr="007235AD">
        <w:rPr>
          <w:rFonts w:ascii="仿宋_GB2312" w:eastAsia="仿宋_GB2312" w:hAnsi="Arial" w:cs="Arial" w:hint="eastAsia"/>
          <w:color w:val="333333"/>
          <w:kern w:val="0"/>
          <w:sz w:val="32"/>
          <w:szCs w:val="32"/>
        </w:rPr>
        <w:t>从主请专家</w:t>
      </w:r>
      <w:proofErr w:type="gramEnd"/>
      <w:r w:rsidRPr="007235AD">
        <w:rPr>
          <w:rFonts w:ascii="仿宋_GB2312" w:eastAsia="仿宋_GB2312" w:hAnsi="Arial" w:cs="Arial" w:hint="eastAsia"/>
          <w:color w:val="333333"/>
          <w:kern w:val="0"/>
          <w:sz w:val="32"/>
          <w:szCs w:val="32"/>
        </w:rPr>
        <w:t>入境日起至出境日止的天数（以专家所持的国际往返机票时间为准；如</w:t>
      </w:r>
      <w:proofErr w:type="gramStart"/>
      <w:r w:rsidRPr="007235AD">
        <w:rPr>
          <w:rFonts w:ascii="仿宋_GB2312" w:eastAsia="仿宋_GB2312" w:hAnsi="Arial" w:cs="Arial" w:hint="eastAsia"/>
          <w:color w:val="333333"/>
          <w:kern w:val="0"/>
          <w:sz w:val="32"/>
          <w:szCs w:val="32"/>
        </w:rPr>
        <w:t>遇由入</w:t>
      </w:r>
      <w:proofErr w:type="gramEnd"/>
      <w:r w:rsidRPr="007235AD">
        <w:rPr>
          <w:rFonts w:ascii="仿宋_GB2312" w:eastAsia="仿宋_GB2312" w:hAnsi="Arial" w:cs="Arial" w:hint="eastAsia"/>
          <w:color w:val="333333"/>
          <w:kern w:val="0"/>
          <w:sz w:val="32"/>
          <w:szCs w:val="32"/>
        </w:rPr>
        <w:t>出境口岸到学校时间超过1天，且不能说明正当理由的，将扣除超过1天的部分），或从顺访专家抵达学校日起至离开学校日止</w:t>
      </w:r>
      <w:r w:rsidRPr="007235AD">
        <w:rPr>
          <w:rFonts w:ascii="仿宋_GB2312" w:eastAsia="仿宋_GB2312" w:hAnsi="Arial" w:cs="Arial" w:hint="eastAsia"/>
          <w:color w:val="333333"/>
          <w:kern w:val="0"/>
          <w:sz w:val="32"/>
          <w:szCs w:val="32"/>
        </w:rPr>
        <w:lastRenderedPageBreak/>
        <w:t>的天数（以专家持有的往返机票或动车/高铁</w:t>
      </w:r>
      <w:proofErr w:type="gramStart"/>
      <w:r w:rsidRPr="007235AD">
        <w:rPr>
          <w:rFonts w:ascii="仿宋_GB2312" w:eastAsia="仿宋_GB2312" w:hAnsi="Arial" w:cs="Arial" w:hint="eastAsia"/>
          <w:color w:val="333333"/>
          <w:kern w:val="0"/>
          <w:sz w:val="32"/>
          <w:szCs w:val="32"/>
        </w:rPr>
        <w:t>票时间</w:t>
      </w:r>
      <w:proofErr w:type="gramEnd"/>
      <w:r w:rsidRPr="007235AD">
        <w:rPr>
          <w:rFonts w:ascii="仿宋_GB2312" w:eastAsia="仿宋_GB2312" w:hAnsi="Arial" w:cs="Arial" w:hint="eastAsia"/>
          <w:color w:val="333333"/>
          <w:kern w:val="0"/>
          <w:sz w:val="32"/>
          <w:szCs w:val="32"/>
        </w:rPr>
        <w:t xml:space="preserve">为准）。生活费包干发放，资助上限为人民币400元/天。 </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城市间交通费是指专家从出（入）</w:t>
      </w:r>
      <w:proofErr w:type="gramStart"/>
      <w:r w:rsidRPr="007235AD">
        <w:rPr>
          <w:rFonts w:ascii="仿宋_GB2312" w:eastAsia="仿宋_GB2312" w:hAnsi="Arial" w:cs="Arial" w:hint="eastAsia"/>
          <w:color w:val="333333"/>
          <w:kern w:val="0"/>
          <w:sz w:val="32"/>
          <w:szCs w:val="32"/>
        </w:rPr>
        <w:t>境口岸</w:t>
      </w:r>
      <w:proofErr w:type="gramEnd"/>
      <w:r w:rsidRPr="007235AD">
        <w:rPr>
          <w:rFonts w:ascii="仿宋_GB2312" w:eastAsia="仿宋_GB2312" w:hAnsi="Arial" w:cs="Arial" w:hint="eastAsia"/>
          <w:color w:val="333333"/>
          <w:kern w:val="0"/>
          <w:sz w:val="32"/>
          <w:szCs w:val="32"/>
        </w:rPr>
        <w:t>至学校所在地的中国境内往返交通费，包括专家乘坐飞机经济舱或动车及高铁二等舱的往返费用。城市间交通费实报实销，资助上限为人民币3000元。</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第十一条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对专家一次来校资助时间不超过30天，最高资助标准不超过人民币4.5万元。</w:t>
      </w:r>
    </w:p>
    <w:p w:rsidR="007235AD" w:rsidRPr="007235AD" w:rsidRDefault="007235AD" w:rsidP="007235AD">
      <w:pPr>
        <w:widowControl/>
        <w:shd w:val="clear" w:color="auto" w:fill="FFFFFF"/>
        <w:spacing w:before="100" w:beforeAutospacing="1" w:after="100" w:afterAutospacing="1" w:line="520" w:lineRule="exact"/>
        <w:ind w:left="1020" w:hanging="1020"/>
        <w:jc w:val="center"/>
        <w:rPr>
          <w:rFonts w:ascii="黑体" w:eastAsia="黑体" w:hAnsi="黑体" w:cs="Arial" w:hint="eastAsia"/>
          <w:color w:val="333333"/>
          <w:kern w:val="0"/>
          <w:sz w:val="32"/>
          <w:szCs w:val="32"/>
        </w:rPr>
      </w:pPr>
      <w:r w:rsidRPr="007235AD">
        <w:rPr>
          <w:rFonts w:ascii="黑体" w:eastAsia="黑体" w:hAnsi="黑体" w:cs="黑体" w:hint="eastAsia"/>
          <w:color w:val="333333"/>
          <w:kern w:val="0"/>
          <w:sz w:val="32"/>
          <w:szCs w:val="32"/>
        </w:rPr>
        <w:t>第三章</w:t>
      </w:r>
      <w:r w:rsidRPr="007235AD">
        <w:rPr>
          <w:rFonts w:ascii="宋体" w:eastAsia="宋体" w:hAnsi="宋体" w:cs="Times New Roman" w:hint="eastAsia"/>
          <w:color w:val="333333"/>
          <w:kern w:val="0"/>
          <w:sz w:val="14"/>
          <w:szCs w:val="14"/>
        </w:rPr>
        <w:t>  </w:t>
      </w:r>
      <w:r w:rsidRPr="007235AD">
        <w:rPr>
          <w:rFonts w:ascii="Times New Roman" w:eastAsia="黑体" w:hAnsi="Times New Roman" w:cs="Times New Roman"/>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重点项目经费的开支范围和标准</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第十二条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重点项目是指由国家或地方行政主管部门确定重点资助的引智项目。学校可参照国家的相关原则确定学校重点项目。重点项目的适用范围将另行说明。</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第十三条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如无特别说明，重点项目经费的开支范围和标准参照常规项目经费的开支范围和标准执行。</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第十四条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根据实际需要，重点项目可向专家发放工薪资助。工薪资助的标准可按照学校与专家签订的合同或协议中所规定支付工薪的30%-60%进行资助，具体资助内容一事一议。对发放工薪资助的专家，不再资助生活费。</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第十五条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对不能提供学校与专家签订的合同或协议，但考虑到所聘专家的出众学术成就和地位而确需调高资助标准的，须由项目执行单位提交附有本专业第三方证明（有效证明的认定标准将另行说明）支持的专家学术成就和地位</w:t>
      </w:r>
      <w:r w:rsidRPr="007235AD">
        <w:rPr>
          <w:rFonts w:ascii="仿宋_GB2312" w:eastAsia="仿宋_GB2312" w:hAnsi="Arial" w:cs="Arial" w:hint="eastAsia"/>
          <w:color w:val="333333"/>
          <w:kern w:val="0"/>
          <w:sz w:val="32"/>
          <w:szCs w:val="32"/>
        </w:rPr>
        <w:lastRenderedPageBreak/>
        <w:t>说明函，并参照国家有关文件的规定，按照以下标准编制工薪资助预算，报请资助项目审批部门批准后方可执行。</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1．副高级（或相当于）技术职称专业人员不高于每半天1000元（税后）；</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2．正高级（或相当于）技术职称专业人员不高于每半天2000元（税后）；</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3．院士（或相当于）不高于每半天3000元（税后）。</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4．诺贝尔奖获得者的资助标准参照院士资助标准适当上调，一事一议。</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第十六条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除上述费用外，重点项目经费还可资助技术资料费、突出贡献奖励费和其他费用，但须在项目执行过程中向资助项目审批部门提出申请（技术资料费、突出贡献奖励费和其他费用需另附国内专家评审鉴定意见），获得批准后方可支付。各单位不得自行在该项目费用中列支有关费用。</w:t>
      </w:r>
    </w:p>
    <w:p w:rsidR="007235AD" w:rsidRPr="007235AD" w:rsidRDefault="007235AD" w:rsidP="007235AD">
      <w:pPr>
        <w:widowControl/>
        <w:shd w:val="clear" w:color="auto" w:fill="FFFFFF"/>
        <w:spacing w:before="100" w:beforeAutospacing="1" w:after="100" w:afterAutospacing="1" w:line="520" w:lineRule="exact"/>
        <w:jc w:val="center"/>
        <w:rPr>
          <w:rFonts w:ascii="黑体" w:eastAsia="黑体" w:hAnsi="黑体" w:cs="Arial" w:hint="eastAsia"/>
          <w:color w:val="333333"/>
          <w:kern w:val="0"/>
          <w:sz w:val="32"/>
          <w:szCs w:val="32"/>
        </w:rPr>
      </w:pPr>
      <w:r w:rsidRPr="007235AD">
        <w:rPr>
          <w:rFonts w:ascii="黑体" w:eastAsia="黑体" w:hAnsi="黑体" w:cs="Arial" w:hint="eastAsia"/>
          <w:color w:val="333333"/>
          <w:kern w:val="0"/>
          <w:sz w:val="32"/>
          <w:szCs w:val="32"/>
        </w:rPr>
        <w:t>第四章</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经费预算与拨付</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第十七条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各资助项目申请单位需每年按规定的要求和时间向国际事务部申报下一年度专家来华计划和预算。计划执行</w:t>
      </w:r>
      <w:proofErr w:type="gramStart"/>
      <w:r w:rsidRPr="007235AD">
        <w:rPr>
          <w:rFonts w:ascii="仿宋_GB2312" w:eastAsia="仿宋_GB2312" w:hAnsi="Arial" w:cs="Arial" w:hint="eastAsia"/>
          <w:color w:val="333333"/>
          <w:kern w:val="0"/>
          <w:sz w:val="32"/>
          <w:szCs w:val="32"/>
        </w:rPr>
        <w:t>期当年</w:t>
      </w:r>
      <w:proofErr w:type="gramEnd"/>
      <w:r w:rsidRPr="007235AD">
        <w:rPr>
          <w:rFonts w:ascii="仿宋_GB2312" w:eastAsia="仿宋_GB2312" w:hAnsi="Arial" w:cs="Arial" w:hint="eastAsia"/>
          <w:color w:val="333333"/>
          <w:kern w:val="0"/>
          <w:sz w:val="32"/>
          <w:szCs w:val="32"/>
        </w:rPr>
        <w:t>不能执行、下一年度仍需执行的项目须重新申报；跨年度执行的项目（当年12月31日以前已开始执行，未完成的项目）需向国际事务部备案后，方可继续获得资助。重新申报和备案的项目可列入下一年度预算。</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lastRenderedPageBreak/>
        <w:t>第十八条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各资助项目申请单位的预算一经批准任何单位不得随意变更。计划执行</w:t>
      </w:r>
      <w:proofErr w:type="gramStart"/>
      <w:r w:rsidRPr="007235AD">
        <w:rPr>
          <w:rFonts w:ascii="仿宋_GB2312" w:eastAsia="仿宋_GB2312" w:hAnsi="Arial" w:cs="Arial" w:hint="eastAsia"/>
          <w:color w:val="333333"/>
          <w:kern w:val="0"/>
          <w:sz w:val="32"/>
          <w:szCs w:val="32"/>
        </w:rPr>
        <w:t>期当年</w:t>
      </w:r>
      <w:proofErr w:type="gramEnd"/>
      <w:r w:rsidRPr="007235AD">
        <w:rPr>
          <w:rFonts w:ascii="仿宋_GB2312" w:eastAsia="仿宋_GB2312" w:hAnsi="Arial" w:cs="Arial" w:hint="eastAsia"/>
          <w:color w:val="333333"/>
          <w:kern w:val="0"/>
          <w:sz w:val="32"/>
          <w:szCs w:val="32"/>
        </w:rPr>
        <w:t>一般不再追加预算。如因情况特殊确需变更预算的，需报请原项目批准单位核准后，方可实施。</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第十九条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各单位在批准的专家经费预算内，按本办法列明的资助范围和资助标准执行获助专家项目。各单位在执行中超出预算部分不在资助之列。</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对于根据计划需跨年度执行的项目，将根据其年度预算和项目实际执行情况向相关账户分期拨款（按每季度或半年计）。遇有相关账户年末有结余的，结余款视作下一年度预算预拨款。</w:t>
      </w:r>
    </w:p>
    <w:p w:rsidR="007235AD" w:rsidRPr="007235AD" w:rsidRDefault="007235AD" w:rsidP="007235AD">
      <w:pPr>
        <w:widowControl/>
        <w:shd w:val="clear" w:color="auto" w:fill="FFFFFF"/>
        <w:spacing w:before="100" w:beforeAutospacing="1" w:after="100" w:afterAutospacing="1" w:line="520" w:lineRule="exact"/>
        <w:jc w:val="center"/>
        <w:rPr>
          <w:rFonts w:ascii="黑体" w:eastAsia="黑体" w:hAnsi="黑体" w:cs="Arial" w:hint="eastAsia"/>
          <w:color w:val="333333"/>
          <w:kern w:val="0"/>
          <w:sz w:val="32"/>
          <w:szCs w:val="32"/>
        </w:rPr>
      </w:pPr>
      <w:r w:rsidRPr="007235AD">
        <w:rPr>
          <w:rFonts w:ascii="黑体" w:eastAsia="黑体" w:hAnsi="黑体" w:cs="Arial" w:hint="eastAsia"/>
          <w:color w:val="333333"/>
          <w:kern w:val="0"/>
          <w:sz w:val="32"/>
          <w:szCs w:val="32"/>
        </w:rPr>
        <w:t>第五章</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经费核销</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第二十一条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的管理须设立专用账户，专户专用。</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第二十二条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仿宋_GB2312" w:eastAsia="仿宋_GB2312" w:hAnsi="Arial" w:cs="Arial" w:hint="eastAsia"/>
          <w:color w:val="333333"/>
          <w:kern w:val="0"/>
          <w:sz w:val="32"/>
          <w:szCs w:val="32"/>
        </w:rPr>
        <w:t>聘请专家的费用开支可在专家抵达学校后采用包干领取和凭据报销的方式予以核销，不得提前办理借款。费用核销时，需向国际事务部完整提交以下材料：</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1.填写完整的《山东大学外国文教专家项目成果效益表》（附件1）和《山东大学外国专家工作日程表》（附件2）；</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2．专家来访活动校内新闻媒体报道稿以及高</w:t>
      </w:r>
      <w:proofErr w:type="gramStart"/>
      <w:r w:rsidRPr="007235AD">
        <w:rPr>
          <w:rFonts w:ascii="仿宋_GB2312" w:eastAsia="仿宋_GB2312" w:hAnsi="Arial" w:cs="Arial" w:hint="eastAsia"/>
          <w:color w:val="333333"/>
          <w:kern w:val="0"/>
          <w:sz w:val="32"/>
          <w:szCs w:val="32"/>
        </w:rPr>
        <w:t>清图片</w:t>
      </w:r>
      <w:proofErr w:type="gramEnd"/>
      <w:r w:rsidRPr="007235AD">
        <w:rPr>
          <w:rFonts w:ascii="仿宋_GB2312" w:eastAsia="仿宋_GB2312" w:hAnsi="Arial" w:cs="Arial" w:hint="eastAsia"/>
          <w:color w:val="333333"/>
          <w:kern w:val="0"/>
          <w:sz w:val="32"/>
          <w:szCs w:val="32"/>
        </w:rPr>
        <w:t>电子版；</w:t>
      </w:r>
    </w:p>
    <w:p w:rsidR="007235AD" w:rsidRPr="007235AD" w:rsidRDefault="007235AD" w:rsidP="007235AD">
      <w:pPr>
        <w:widowControl/>
        <w:shd w:val="clear" w:color="auto" w:fill="FFFFFF"/>
        <w:spacing w:before="100" w:beforeAutospacing="1" w:after="100" w:afterAutospacing="1" w:line="520" w:lineRule="exact"/>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专家签发的资助标准确认函；</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lastRenderedPageBreak/>
        <w:t>3.专家住宿费发票；</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4.专家国际及城市间交通费票据；</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5.专家生活费领取单（附件3）；</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6.专家工作合同（如适用）</w:t>
      </w:r>
    </w:p>
    <w:p w:rsidR="007235AD" w:rsidRPr="007235AD" w:rsidRDefault="007235AD" w:rsidP="007235AD">
      <w:pPr>
        <w:widowControl/>
        <w:shd w:val="clear" w:color="auto" w:fill="FFFFFF"/>
        <w:spacing w:before="100" w:beforeAutospacing="1" w:after="100" w:afterAutospacing="1" w:line="520" w:lineRule="exact"/>
        <w:ind w:firstLineChars="202" w:firstLine="646"/>
        <w:jc w:val="left"/>
        <w:rPr>
          <w:rFonts w:ascii="仿宋_GB2312" w:eastAsia="仿宋_GB2312" w:hAnsi="宋体" w:cs="宋体" w:hint="eastAsia"/>
          <w:color w:val="333333"/>
          <w:kern w:val="0"/>
          <w:sz w:val="32"/>
          <w:szCs w:val="32"/>
        </w:rPr>
      </w:pPr>
      <w:r w:rsidRPr="007235AD">
        <w:rPr>
          <w:rFonts w:ascii="仿宋_GB2312" w:eastAsia="仿宋_GB2312" w:hAnsi="宋体" w:cs="宋体" w:hint="eastAsia"/>
          <w:color w:val="333333"/>
          <w:kern w:val="0"/>
          <w:sz w:val="32"/>
          <w:szCs w:val="32"/>
        </w:rPr>
        <w:t>以上材料经国际事务部审核通过后，由财务部进行核销。</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第二十三条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r w:rsidRPr="007235AD">
        <w:rPr>
          <w:rFonts w:ascii="仿宋_GB2312" w:eastAsia="仿宋_GB2312" w:hAnsi="Arial" w:cs="Arial" w:hint="eastAsia"/>
          <w:color w:val="333333"/>
          <w:kern w:val="0"/>
          <w:sz w:val="32"/>
          <w:szCs w:val="32"/>
        </w:rPr>
        <w:t>获资助项目执行完毕后，项目执行单位须在30天内完成聘请专家费用的核销工作，逾期将视为自动放弃。</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第二十四条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proofErr w:type="gramStart"/>
      <w:r w:rsidRPr="007235AD">
        <w:rPr>
          <w:rFonts w:ascii="仿宋_GB2312" w:eastAsia="仿宋_GB2312" w:hAnsi="Arial" w:cs="Arial" w:hint="eastAsia"/>
          <w:color w:val="333333"/>
          <w:kern w:val="0"/>
          <w:sz w:val="32"/>
          <w:szCs w:val="32"/>
        </w:rPr>
        <w:t>外专经费</w:t>
      </w:r>
      <w:proofErr w:type="gramEnd"/>
      <w:r w:rsidRPr="007235AD">
        <w:rPr>
          <w:rFonts w:ascii="仿宋_GB2312" w:eastAsia="仿宋_GB2312" w:hAnsi="Arial" w:cs="Arial" w:hint="eastAsia"/>
          <w:color w:val="333333"/>
          <w:kern w:val="0"/>
          <w:sz w:val="32"/>
          <w:szCs w:val="32"/>
        </w:rPr>
        <w:t>核销时，根据实际发生的各项总费用按主管部门批复或学校批准的比例、开支范围和标准核销，核销总量不得超过主管部门批复或学校批准的经费预算或标准。</w:t>
      </w:r>
    </w:p>
    <w:p w:rsidR="007235AD" w:rsidRPr="007235AD" w:rsidRDefault="007235AD" w:rsidP="007235AD">
      <w:pPr>
        <w:widowControl/>
        <w:shd w:val="clear" w:color="auto" w:fill="FFFFFF"/>
        <w:spacing w:before="100" w:beforeAutospacing="1" w:after="100" w:afterAutospacing="1" w:line="520" w:lineRule="exact"/>
        <w:ind w:firstLineChars="202" w:firstLine="649"/>
        <w:jc w:val="left"/>
        <w:rPr>
          <w:rFonts w:ascii="仿宋_GB2312" w:eastAsia="仿宋_GB2312" w:hAnsi="Arial" w:cs="Arial" w:hint="eastAsia"/>
          <w:color w:val="333333"/>
          <w:kern w:val="0"/>
          <w:sz w:val="32"/>
          <w:szCs w:val="32"/>
        </w:rPr>
      </w:pPr>
      <w:r w:rsidRPr="007235AD">
        <w:rPr>
          <w:rFonts w:ascii="仿宋_GB2312" w:eastAsia="仿宋_GB2312" w:hAnsi="Arial" w:cs="仿宋_GB2312" w:hint="eastAsia"/>
          <w:b/>
          <w:color w:val="333333"/>
          <w:kern w:val="0"/>
          <w:sz w:val="32"/>
          <w:szCs w:val="32"/>
        </w:rPr>
        <w:t>第二十五条</w:t>
      </w:r>
      <w:r w:rsidRPr="007235AD">
        <w:rPr>
          <w:rFonts w:ascii="宋体" w:eastAsia="宋体" w:hAnsi="宋体" w:cs="Times New Roman" w:hint="eastAsia"/>
          <w:b/>
          <w:color w:val="333333"/>
          <w:kern w:val="0"/>
          <w:sz w:val="14"/>
          <w:szCs w:val="14"/>
        </w:rPr>
        <w:t>    </w:t>
      </w:r>
      <w:r w:rsidRPr="007235AD">
        <w:rPr>
          <w:rFonts w:ascii="Times New Roman" w:eastAsia="仿宋_GB2312" w:hAnsi="Times New Roman" w:cs="Times New Roman"/>
          <w:b/>
          <w:color w:val="333333"/>
          <w:kern w:val="0"/>
          <w:sz w:val="14"/>
          <w:szCs w:val="14"/>
        </w:rPr>
        <w:t xml:space="preserve"> </w:t>
      </w:r>
      <w:proofErr w:type="gramStart"/>
      <w:r w:rsidRPr="007235AD">
        <w:rPr>
          <w:rFonts w:ascii="仿宋_GB2312" w:eastAsia="仿宋_GB2312" w:hAnsi="Arial" w:cs="Arial" w:hint="eastAsia"/>
          <w:color w:val="333333"/>
          <w:kern w:val="0"/>
          <w:sz w:val="32"/>
          <w:szCs w:val="32"/>
        </w:rPr>
        <w:t>外专费用</w:t>
      </w:r>
      <w:proofErr w:type="gramEnd"/>
      <w:r w:rsidRPr="007235AD">
        <w:rPr>
          <w:rFonts w:ascii="仿宋_GB2312" w:eastAsia="仿宋_GB2312" w:hAnsi="Arial" w:cs="Arial" w:hint="eastAsia"/>
          <w:color w:val="333333"/>
          <w:kern w:val="0"/>
          <w:sz w:val="32"/>
          <w:szCs w:val="32"/>
        </w:rPr>
        <w:t>所涉及的其他核销事宜，如无特别说明，均按学校相关财务管理规定办理。</w:t>
      </w:r>
    </w:p>
    <w:p w:rsidR="007235AD" w:rsidRPr="007235AD" w:rsidRDefault="007235AD" w:rsidP="007235AD">
      <w:pPr>
        <w:widowControl/>
        <w:shd w:val="clear" w:color="auto" w:fill="FFFFFF"/>
        <w:spacing w:before="100" w:beforeAutospacing="1" w:after="100" w:afterAutospacing="1" w:line="520" w:lineRule="exact"/>
        <w:jc w:val="center"/>
        <w:rPr>
          <w:rFonts w:ascii="黑体" w:eastAsia="黑体" w:hAnsi="黑体" w:cs="Arial" w:hint="eastAsia"/>
          <w:color w:val="333333"/>
          <w:kern w:val="0"/>
          <w:sz w:val="32"/>
          <w:szCs w:val="32"/>
        </w:rPr>
      </w:pPr>
      <w:r w:rsidRPr="007235AD">
        <w:rPr>
          <w:rFonts w:ascii="黑体" w:eastAsia="黑体" w:hAnsi="黑体" w:cs="Arial" w:hint="eastAsia"/>
          <w:color w:val="333333"/>
          <w:kern w:val="0"/>
          <w:sz w:val="32"/>
          <w:szCs w:val="32"/>
        </w:rPr>
        <w:t>第六章</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经费决算与报告</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第二十六条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各获得资助项目单位有义务按照要求提交项目执行决算报告（跨年度执行项目需提交年度决算报告）。国际事务部将汇总各单位决算报告按照规定时间上报上级主管部门及相关各方。对未按要求提交决算报告的，学校将终止对其后续项目资助。</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lastRenderedPageBreak/>
        <w:t>第二十七条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各项</w:t>
      </w:r>
      <w:proofErr w:type="gramStart"/>
      <w:r w:rsidRPr="007235AD">
        <w:rPr>
          <w:rFonts w:ascii="仿宋_GB2312" w:eastAsia="仿宋_GB2312" w:hAnsi="Arial" w:cs="Arial" w:hint="eastAsia"/>
          <w:color w:val="333333"/>
          <w:kern w:val="0"/>
          <w:sz w:val="32"/>
          <w:szCs w:val="32"/>
        </w:rPr>
        <w:t>目执行</w:t>
      </w:r>
      <w:proofErr w:type="gramEnd"/>
      <w:r w:rsidRPr="007235AD">
        <w:rPr>
          <w:rFonts w:ascii="仿宋_GB2312" w:eastAsia="仿宋_GB2312" w:hAnsi="Arial" w:cs="Arial" w:hint="eastAsia"/>
          <w:color w:val="333333"/>
          <w:kern w:val="0"/>
          <w:sz w:val="32"/>
          <w:szCs w:val="32"/>
        </w:rPr>
        <w:t>单位需在每年十月初向国际事务部提交下一年度预算报告及汇总表，由国际事务部汇总提交财务部。当年预算应当年执行，年</w:t>
      </w:r>
      <w:proofErr w:type="gramStart"/>
      <w:r w:rsidRPr="007235AD">
        <w:rPr>
          <w:rFonts w:ascii="仿宋_GB2312" w:eastAsia="仿宋_GB2312" w:hAnsi="Arial" w:cs="Arial" w:hint="eastAsia"/>
          <w:color w:val="333333"/>
          <w:kern w:val="0"/>
          <w:sz w:val="32"/>
          <w:szCs w:val="32"/>
        </w:rPr>
        <w:t>末经</w:t>
      </w:r>
      <w:proofErr w:type="gramEnd"/>
      <w:r w:rsidRPr="007235AD">
        <w:rPr>
          <w:rFonts w:ascii="仿宋_GB2312" w:eastAsia="仿宋_GB2312" w:hAnsi="Arial" w:cs="Arial" w:hint="eastAsia"/>
          <w:color w:val="333333"/>
          <w:kern w:val="0"/>
          <w:sz w:val="32"/>
          <w:szCs w:val="32"/>
        </w:rPr>
        <w:t>费结余收回学校。</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第二十八条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决算报告的主要内容需包括：</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1.主要业务开展情况；</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2.影响支出的重大因素分析；</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3.预算执行情况分析；</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4.结余经费原因分析；</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5.经费管理工作主要成绩和不足，改进经费管理的措施与</w:t>
      </w:r>
    </w:p>
    <w:p w:rsidR="007235AD" w:rsidRPr="007235AD" w:rsidRDefault="007235AD" w:rsidP="007235AD">
      <w:pPr>
        <w:widowControl/>
        <w:shd w:val="clear" w:color="auto" w:fill="FFFFFF"/>
        <w:spacing w:before="100" w:beforeAutospacing="1" w:after="100" w:afterAutospacing="1" w:line="520" w:lineRule="exact"/>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建议等。</w:t>
      </w:r>
    </w:p>
    <w:p w:rsidR="007235AD" w:rsidRPr="007235AD" w:rsidRDefault="007235AD" w:rsidP="007235AD">
      <w:pPr>
        <w:widowControl/>
        <w:shd w:val="clear" w:color="auto" w:fill="FFFFFF"/>
        <w:spacing w:before="100" w:beforeAutospacing="1" w:after="100" w:afterAutospacing="1" w:line="520" w:lineRule="exact"/>
        <w:jc w:val="center"/>
        <w:rPr>
          <w:rFonts w:ascii="黑体" w:eastAsia="黑体" w:hAnsi="黑体" w:cs="Arial" w:hint="eastAsia"/>
          <w:color w:val="333333"/>
          <w:kern w:val="0"/>
          <w:sz w:val="32"/>
          <w:szCs w:val="32"/>
        </w:rPr>
      </w:pPr>
      <w:r w:rsidRPr="007235AD">
        <w:rPr>
          <w:rFonts w:ascii="黑体" w:eastAsia="黑体" w:hAnsi="黑体" w:cs="Arial" w:hint="eastAsia"/>
          <w:color w:val="333333"/>
          <w:kern w:val="0"/>
          <w:sz w:val="32"/>
          <w:szCs w:val="32"/>
        </w:rPr>
        <w:t>第七章</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监督与考评</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第二十九条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各项</w:t>
      </w:r>
      <w:proofErr w:type="gramStart"/>
      <w:r w:rsidRPr="007235AD">
        <w:rPr>
          <w:rFonts w:ascii="仿宋_GB2312" w:eastAsia="仿宋_GB2312" w:hAnsi="Arial" w:cs="Arial" w:hint="eastAsia"/>
          <w:color w:val="333333"/>
          <w:kern w:val="0"/>
          <w:sz w:val="32"/>
          <w:szCs w:val="32"/>
        </w:rPr>
        <w:t>目执行</w:t>
      </w:r>
      <w:proofErr w:type="gramEnd"/>
      <w:r w:rsidRPr="007235AD">
        <w:rPr>
          <w:rFonts w:ascii="仿宋_GB2312" w:eastAsia="仿宋_GB2312" w:hAnsi="Arial" w:cs="Arial" w:hint="eastAsia"/>
          <w:color w:val="333333"/>
          <w:kern w:val="0"/>
          <w:sz w:val="32"/>
          <w:szCs w:val="32"/>
        </w:rPr>
        <w:t>单位需按照预算和开支要求</w:t>
      </w:r>
      <w:proofErr w:type="gramStart"/>
      <w:r w:rsidRPr="007235AD">
        <w:rPr>
          <w:rFonts w:ascii="仿宋_GB2312" w:eastAsia="仿宋_GB2312" w:hAnsi="Arial" w:cs="Arial" w:hint="eastAsia"/>
          <w:color w:val="333333"/>
          <w:kern w:val="0"/>
          <w:sz w:val="32"/>
          <w:szCs w:val="32"/>
        </w:rPr>
        <w:t>使用外专经费</w:t>
      </w:r>
      <w:proofErr w:type="gramEnd"/>
      <w:r w:rsidRPr="007235AD">
        <w:rPr>
          <w:rFonts w:ascii="仿宋_GB2312" w:eastAsia="仿宋_GB2312" w:hAnsi="Arial" w:cs="Arial" w:hint="eastAsia"/>
          <w:color w:val="333333"/>
          <w:kern w:val="0"/>
          <w:sz w:val="32"/>
          <w:szCs w:val="32"/>
        </w:rPr>
        <w:t>，不得随意变更所邀专家或压缩来校工作时间，不得超范围开支。国际事务部将定期对各项目的执行情况进行督查。对于违反经费使用管理规定，造成资金浪费或使用效率低下的项目，学校将暂停其继续获得资助的资格。对经通知整改仍未起效的，学校将据情况采取中止拨款、追缴已拨款项、直至追究项目负责人的行政或法律责任等措施。</w:t>
      </w:r>
    </w:p>
    <w:p w:rsidR="007235AD" w:rsidRPr="007235AD" w:rsidRDefault="007235AD" w:rsidP="007235AD">
      <w:pPr>
        <w:widowControl/>
        <w:shd w:val="clear" w:color="auto" w:fill="FFFFFF"/>
        <w:spacing w:before="100" w:beforeAutospacing="1" w:after="100" w:afterAutospacing="1" w:line="520" w:lineRule="exact"/>
        <w:jc w:val="center"/>
        <w:rPr>
          <w:rFonts w:ascii="黑体" w:eastAsia="黑体" w:hAnsi="黑体" w:cs="Arial" w:hint="eastAsia"/>
          <w:color w:val="333333"/>
          <w:kern w:val="0"/>
          <w:sz w:val="32"/>
          <w:szCs w:val="32"/>
        </w:rPr>
      </w:pPr>
      <w:r w:rsidRPr="007235AD">
        <w:rPr>
          <w:rFonts w:ascii="黑体" w:eastAsia="黑体" w:hAnsi="黑体" w:cs="Arial" w:hint="eastAsia"/>
          <w:color w:val="333333"/>
          <w:kern w:val="0"/>
          <w:sz w:val="32"/>
          <w:szCs w:val="32"/>
        </w:rPr>
        <w:t>第八章</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其</w:t>
      </w:r>
      <w:r w:rsidRPr="007235AD">
        <w:rPr>
          <w:rFonts w:ascii="宋体" w:eastAsia="宋体" w:hAnsi="宋体" w:cs="Arial" w:hint="eastAsia"/>
          <w:color w:val="333333"/>
          <w:kern w:val="0"/>
          <w:sz w:val="32"/>
          <w:szCs w:val="32"/>
        </w:rPr>
        <w:t xml:space="preserve"> </w:t>
      </w:r>
      <w:r w:rsidRPr="007235AD">
        <w:rPr>
          <w:rFonts w:ascii="黑体" w:eastAsia="黑体" w:hAnsi="黑体" w:cs="Arial" w:hint="eastAsia"/>
          <w:color w:val="333333"/>
          <w:kern w:val="0"/>
          <w:sz w:val="32"/>
          <w:szCs w:val="32"/>
        </w:rPr>
        <w:t xml:space="preserve"> 他</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lastRenderedPageBreak/>
        <w:t>第三十条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本办法由国际事务部、财务部共同负责解释。</w:t>
      </w:r>
    </w:p>
    <w:p w:rsidR="007235AD" w:rsidRPr="007235AD" w:rsidRDefault="007235AD" w:rsidP="007235AD">
      <w:pPr>
        <w:widowControl/>
        <w:shd w:val="clear" w:color="auto" w:fill="FFFFFF"/>
        <w:spacing w:before="100" w:beforeAutospacing="1" w:after="100" w:afterAutospacing="1" w:line="520" w:lineRule="exact"/>
        <w:ind w:firstLine="640"/>
        <w:jc w:val="left"/>
        <w:rPr>
          <w:rFonts w:ascii="仿宋_GB2312" w:eastAsia="仿宋_GB2312" w:hAnsi="Arial" w:cs="Arial" w:hint="eastAsia"/>
          <w:color w:val="333333"/>
          <w:kern w:val="0"/>
          <w:sz w:val="32"/>
          <w:szCs w:val="32"/>
        </w:rPr>
      </w:pPr>
      <w:r w:rsidRPr="007235AD">
        <w:rPr>
          <w:rFonts w:ascii="仿宋_GB2312" w:eastAsia="仿宋_GB2312" w:hAnsi="Arial" w:cs="Arial" w:hint="eastAsia"/>
          <w:color w:val="333333"/>
          <w:kern w:val="0"/>
          <w:sz w:val="32"/>
          <w:szCs w:val="32"/>
        </w:rPr>
        <w:t>第三十一条</w:t>
      </w:r>
      <w:r w:rsidRPr="007235AD">
        <w:rPr>
          <w:rFonts w:ascii="宋体" w:eastAsia="宋体" w:hAnsi="宋体" w:cs="Arial" w:hint="eastAsia"/>
          <w:color w:val="333333"/>
          <w:kern w:val="0"/>
          <w:sz w:val="32"/>
          <w:szCs w:val="32"/>
        </w:rPr>
        <w:t xml:space="preserve"> </w:t>
      </w:r>
      <w:r w:rsidRPr="007235AD">
        <w:rPr>
          <w:rFonts w:ascii="仿宋_GB2312" w:eastAsia="仿宋_GB2312" w:hAnsi="Arial" w:cs="Arial" w:hint="eastAsia"/>
          <w:color w:val="333333"/>
          <w:kern w:val="0"/>
          <w:sz w:val="32"/>
          <w:szCs w:val="32"/>
        </w:rPr>
        <w:t xml:space="preserve"> 本办法自发布之日起执行。</w:t>
      </w:r>
    </w:p>
    <w:p w:rsidR="007235AD" w:rsidRPr="007235AD" w:rsidRDefault="007235AD" w:rsidP="007235AD">
      <w:pPr>
        <w:widowControl/>
        <w:shd w:val="clear" w:color="auto" w:fill="FFFFFF"/>
        <w:spacing w:before="100" w:beforeAutospacing="1" w:after="100" w:afterAutospacing="1" w:line="52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line="520" w:lineRule="exact"/>
        <w:ind w:firstLineChars="200" w:firstLine="640"/>
        <w:jc w:val="left"/>
        <w:rPr>
          <w:rFonts w:ascii="仿宋_GB2312" w:eastAsia="仿宋_GB2312" w:hAnsi="宋体" w:cs="宋体" w:hint="eastAsia"/>
          <w:color w:val="333333"/>
          <w:kern w:val="0"/>
          <w:sz w:val="32"/>
          <w:szCs w:val="32"/>
        </w:rPr>
      </w:pPr>
      <w:r w:rsidRPr="007235AD">
        <w:rPr>
          <w:rFonts w:ascii="仿宋_GB2312" w:eastAsia="仿宋_GB2312" w:hAnsi="宋体" w:cs="宋体" w:hint="eastAsia"/>
          <w:color w:val="333333"/>
          <w:kern w:val="0"/>
          <w:sz w:val="32"/>
          <w:szCs w:val="32"/>
        </w:rPr>
        <w:t>附件：1.山东大学外国文教专家项目成果效益表</w:t>
      </w:r>
    </w:p>
    <w:p w:rsidR="007235AD" w:rsidRPr="007235AD" w:rsidRDefault="007235AD" w:rsidP="007235AD">
      <w:pPr>
        <w:widowControl/>
        <w:shd w:val="clear" w:color="auto" w:fill="FFFFFF"/>
        <w:spacing w:before="100" w:beforeAutospacing="1" w:after="100" w:afterAutospacing="1" w:line="520" w:lineRule="exact"/>
        <w:jc w:val="left"/>
        <w:rPr>
          <w:rFonts w:ascii="仿宋_GB2312" w:eastAsia="仿宋_GB2312" w:hAnsi="宋体" w:cs="宋体" w:hint="eastAsia"/>
          <w:color w:val="333333"/>
          <w:kern w:val="0"/>
          <w:sz w:val="32"/>
          <w:szCs w:val="32"/>
        </w:rPr>
      </w:pPr>
      <w:r w:rsidRPr="007235AD">
        <w:rPr>
          <w:rFonts w:ascii="宋体" w:eastAsia="宋体" w:hAnsi="宋体" w:cs="宋体" w:hint="eastAsia"/>
          <w:color w:val="333333"/>
          <w:kern w:val="0"/>
          <w:sz w:val="32"/>
          <w:szCs w:val="32"/>
        </w:rPr>
        <w:t xml:space="preserve">   </w:t>
      </w:r>
      <w:r w:rsidRPr="007235AD">
        <w:rPr>
          <w:rFonts w:ascii="仿宋_GB2312" w:eastAsia="仿宋_GB2312" w:hAnsi="宋体" w:cs="宋体" w:hint="eastAsia"/>
          <w:color w:val="333333"/>
          <w:kern w:val="0"/>
          <w:sz w:val="32"/>
          <w:szCs w:val="32"/>
        </w:rPr>
        <w:t xml:space="preserve"> </w:t>
      </w:r>
      <w:r w:rsidRPr="007235AD">
        <w:rPr>
          <w:rFonts w:ascii="宋体" w:eastAsia="宋体" w:hAnsi="宋体" w:cs="宋体" w:hint="eastAsia"/>
          <w:color w:val="333333"/>
          <w:kern w:val="0"/>
          <w:sz w:val="32"/>
          <w:szCs w:val="32"/>
        </w:rPr>
        <w:t xml:space="preserve">      </w:t>
      </w:r>
      <w:r w:rsidRPr="007235AD">
        <w:rPr>
          <w:rFonts w:ascii="仿宋_GB2312" w:eastAsia="仿宋_GB2312" w:hAnsi="宋体" w:cs="宋体" w:hint="eastAsia"/>
          <w:color w:val="333333"/>
          <w:kern w:val="0"/>
          <w:sz w:val="32"/>
          <w:szCs w:val="32"/>
        </w:rPr>
        <w:t>2.山东大学外国专家工作日程表</w:t>
      </w:r>
    </w:p>
    <w:p w:rsidR="007235AD" w:rsidRPr="007235AD" w:rsidRDefault="007235AD" w:rsidP="007235AD">
      <w:pPr>
        <w:widowControl/>
        <w:shd w:val="clear" w:color="auto" w:fill="FFFFFF"/>
        <w:spacing w:before="100" w:beforeAutospacing="1" w:after="100" w:afterAutospacing="1" w:line="520" w:lineRule="exact"/>
        <w:jc w:val="left"/>
        <w:rPr>
          <w:rFonts w:ascii="仿宋_GB2312" w:eastAsia="仿宋_GB2312" w:hAnsi="宋体" w:cs="宋体" w:hint="eastAsia"/>
          <w:color w:val="333333"/>
          <w:kern w:val="0"/>
          <w:sz w:val="32"/>
          <w:szCs w:val="32"/>
        </w:rPr>
      </w:pPr>
      <w:r w:rsidRPr="007235AD">
        <w:rPr>
          <w:rFonts w:ascii="宋体" w:eastAsia="宋体" w:hAnsi="宋体" w:cs="宋体" w:hint="eastAsia"/>
          <w:color w:val="333333"/>
          <w:kern w:val="0"/>
          <w:sz w:val="32"/>
          <w:szCs w:val="32"/>
        </w:rPr>
        <w:t xml:space="preserve"> </w:t>
      </w:r>
      <w:r w:rsidRPr="007235AD">
        <w:rPr>
          <w:rFonts w:ascii="仿宋_GB2312" w:eastAsia="仿宋_GB2312" w:hAnsi="宋体" w:cs="宋体" w:hint="eastAsia"/>
          <w:color w:val="333333"/>
          <w:kern w:val="0"/>
          <w:sz w:val="32"/>
          <w:szCs w:val="32"/>
        </w:rPr>
        <w:t xml:space="preserve"> </w:t>
      </w:r>
      <w:r w:rsidRPr="007235AD">
        <w:rPr>
          <w:rFonts w:ascii="宋体" w:eastAsia="宋体" w:hAnsi="宋体" w:cs="宋体" w:hint="eastAsia"/>
          <w:color w:val="333333"/>
          <w:kern w:val="0"/>
          <w:sz w:val="32"/>
          <w:szCs w:val="32"/>
        </w:rPr>
        <w:t xml:space="preserve">        </w:t>
      </w:r>
      <w:r w:rsidRPr="007235AD">
        <w:rPr>
          <w:rFonts w:ascii="仿宋_GB2312" w:eastAsia="仿宋_GB2312" w:hAnsi="宋体" w:cs="宋体" w:hint="eastAsia"/>
          <w:color w:val="333333"/>
          <w:kern w:val="0"/>
          <w:sz w:val="32"/>
          <w:szCs w:val="32"/>
        </w:rPr>
        <w:t>3.山东大学外国专家费发放表（双语）</w:t>
      </w:r>
    </w:p>
    <w:p w:rsidR="007235AD" w:rsidRPr="007235AD" w:rsidRDefault="007235AD" w:rsidP="007235AD">
      <w:pPr>
        <w:widowControl/>
        <w:shd w:val="clear" w:color="auto" w:fill="FFFFFF"/>
        <w:spacing w:before="100" w:beforeAutospacing="1" w:after="100" w:afterAutospacing="1" w:line="5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line="5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line="5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Autospacing="1" w:line="540" w:lineRule="exact"/>
        <w:jc w:val="left"/>
        <w:rPr>
          <w:rFonts w:ascii="仿宋_GB2312" w:eastAsia="仿宋_GB2312" w:hAnsi="宋体" w:cs="宋体" w:hint="eastAsia"/>
          <w:color w:val="333333"/>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235AD" w:rsidRPr="007235AD" w:rsidTr="007235AD">
        <w:trPr>
          <w:jc w:val="center"/>
        </w:trPr>
        <w:tc>
          <w:tcPr>
            <w:tcW w:w="9660" w:type="dxa"/>
            <w:tcBorders>
              <w:top w:val="single" w:sz="4" w:space="0" w:color="auto"/>
              <w:left w:val="nil"/>
              <w:bottom w:val="single" w:sz="4" w:space="0" w:color="auto"/>
              <w:right w:val="nil"/>
            </w:tcBorders>
            <w:hideMark/>
          </w:tcPr>
          <w:p w:rsidR="007235AD" w:rsidRPr="007235AD" w:rsidRDefault="007235AD" w:rsidP="007235AD">
            <w:pPr>
              <w:widowControl/>
              <w:tabs>
                <w:tab w:val="left" w:pos="3675"/>
              </w:tabs>
              <w:spacing w:before="100" w:beforeAutospacing="1" w:after="100" w:afterAutospacing="1" w:line="560" w:lineRule="exact"/>
              <w:jc w:val="left"/>
              <w:rPr>
                <w:rFonts w:ascii="仿宋_GB2312" w:eastAsia="仿宋_GB2312" w:hAnsi="宋体" w:cs="宋体"/>
                <w:color w:val="000000"/>
                <w:kern w:val="0"/>
                <w:sz w:val="32"/>
                <w:szCs w:val="24"/>
              </w:rPr>
            </w:pPr>
            <w:r w:rsidRPr="007235AD">
              <w:rPr>
                <w:rFonts w:ascii="仿宋_GB2312" w:eastAsia="仿宋_GB2312" w:hAnsi="宋体" w:cs="宋体" w:hint="eastAsia"/>
                <w:color w:val="000000"/>
                <w:kern w:val="0"/>
                <w:sz w:val="32"/>
                <w:szCs w:val="24"/>
              </w:rPr>
              <w:t>山东大学校长办公室</w:t>
            </w:r>
            <w:r w:rsidRPr="007235AD">
              <w:rPr>
                <w:rFonts w:ascii="宋体" w:eastAsia="宋体" w:hAnsi="宋体" w:cs="宋体" w:hint="eastAsia"/>
                <w:color w:val="000000"/>
                <w:kern w:val="0"/>
                <w:sz w:val="32"/>
                <w:szCs w:val="24"/>
              </w:rPr>
              <w:t xml:space="preserve">                 </w:t>
            </w:r>
            <w:r w:rsidRPr="007235AD">
              <w:rPr>
                <w:rFonts w:ascii="仿宋_GB2312" w:eastAsia="仿宋_GB2312" w:hAnsi="宋体" w:cs="宋体" w:hint="eastAsia"/>
                <w:color w:val="000000"/>
                <w:kern w:val="0"/>
                <w:sz w:val="32"/>
                <w:szCs w:val="24"/>
              </w:rPr>
              <w:t xml:space="preserve"> 2014年6月24日印发</w:t>
            </w:r>
          </w:p>
        </w:tc>
      </w:tr>
    </w:tbl>
    <w:p w:rsidR="007235AD" w:rsidRPr="007235AD" w:rsidRDefault="007235AD" w:rsidP="007235AD">
      <w:pPr>
        <w:widowControl/>
        <w:shd w:val="clear" w:color="auto" w:fill="FFFFFF"/>
        <w:spacing w:before="100" w:beforeAutospacing="1" w:after="100" w:afterAutospacing="1" w:line="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line="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spacing w:before="100" w:beforeAutospacing="1" w:after="100" w:afterAutospacing="1" w:line="40" w:lineRule="exact"/>
        <w:jc w:val="left"/>
        <w:rPr>
          <w:rFonts w:ascii="仿宋_GB2312" w:eastAsia="仿宋_GB2312" w:hAnsi="宋体" w:cs="宋体" w:hint="eastAsia"/>
          <w:color w:val="333333"/>
          <w:kern w:val="0"/>
          <w:sz w:val="32"/>
          <w:szCs w:val="32"/>
        </w:rPr>
      </w:pPr>
    </w:p>
    <w:p w:rsidR="007235AD" w:rsidRPr="007235AD" w:rsidRDefault="007235AD" w:rsidP="007235AD">
      <w:pPr>
        <w:widowControl/>
        <w:shd w:val="clear" w:color="auto" w:fill="FFFFFF"/>
        <w:jc w:val="left"/>
        <w:rPr>
          <w:rFonts w:ascii="Arial" w:eastAsia="宋体" w:hAnsi="Arial" w:cs="Arial" w:hint="eastAsia"/>
          <w:color w:val="333333"/>
          <w:kern w:val="0"/>
          <w:sz w:val="18"/>
          <w:szCs w:val="18"/>
        </w:rPr>
      </w:pPr>
      <w:r w:rsidRPr="007235AD">
        <w:rPr>
          <w:rFonts w:ascii="Arial" w:eastAsia="宋体" w:hAnsi="Arial" w:cs="Arial"/>
          <w:color w:val="333333"/>
          <w:kern w:val="0"/>
          <w:sz w:val="18"/>
          <w:szCs w:val="18"/>
        </w:rPr>
        <w:br/>
      </w:r>
      <w:hyperlink r:id="rId7" w:tgtFrame="_black" w:history="1">
        <w:r w:rsidRPr="007235AD">
          <w:rPr>
            <w:rFonts w:ascii="Arial" w:eastAsia="宋体" w:hAnsi="Arial" w:cs="Arial"/>
            <w:color w:val="0000FF"/>
            <w:kern w:val="0"/>
            <w:sz w:val="18"/>
            <w:szCs w:val="18"/>
          </w:rPr>
          <w:t>山东大学聘请外国文教专家项目成果效益表</w:t>
        </w:r>
        <w:r w:rsidRPr="007235AD">
          <w:rPr>
            <w:rFonts w:ascii="Arial" w:eastAsia="宋体" w:hAnsi="Arial" w:cs="Arial"/>
            <w:color w:val="0000FF"/>
            <w:kern w:val="0"/>
            <w:sz w:val="18"/>
            <w:szCs w:val="18"/>
          </w:rPr>
          <w:t>.doc</w:t>
        </w:r>
      </w:hyperlink>
      <w:r w:rsidRPr="007235AD">
        <w:rPr>
          <w:rFonts w:ascii="Arial" w:eastAsia="宋体" w:hAnsi="Arial" w:cs="Arial"/>
          <w:color w:val="333333"/>
          <w:kern w:val="0"/>
          <w:sz w:val="18"/>
          <w:szCs w:val="18"/>
        </w:rPr>
        <w:br/>
      </w:r>
      <w:hyperlink r:id="rId8" w:tgtFrame="_black" w:history="1">
        <w:r w:rsidRPr="007235AD">
          <w:rPr>
            <w:rFonts w:ascii="Arial" w:eastAsia="宋体" w:hAnsi="Arial" w:cs="Arial"/>
            <w:color w:val="0000FF"/>
            <w:kern w:val="0"/>
            <w:sz w:val="18"/>
            <w:szCs w:val="18"/>
          </w:rPr>
          <w:t>山东大学外国专家（学者）学术活动日程表</w:t>
        </w:r>
        <w:r w:rsidRPr="007235AD">
          <w:rPr>
            <w:rFonts w:ascii="Arial" w:eastAsia="宋体" w:hAnsi="Arial" w:cs="Arial"/>
            <w:color w:val="0000FF"/>
            <w:kern w:val="0"/>
            <w:sz w:val="18"/>
            <w:szCs w:val="18"/>
          </w:rPr>
          <w:t>.doc</w:t>
        </w:r>
      </w:hyperlink>
      <w:r w:rsidRPr="007235AD">
        <w:rPr>
          <w:rFonts w:ascii="Arial" w:eastAsia="宋体" w:hAnsi="Arial" w:cs="Arial"/>
          <w:color w:val="333333"/>
          <w:kern w:val="0"/>
          <w:sz w:val="18"/>
          <w:szCs w:val="18"/>
        </w:rPr>
        <w:br/>
      </w:r>
      <w:hyperlink r:id="rId9" w:tgtFrame="_black" w:history="1">
        <w:r w:rsidRPr="007235AD">
          <w:rPr>
            <w:rFonts w:ascii="Arial" w:eastAsia="宋体" w:hAnsi="Arial" w:cs="Arial"/>
            <w:color w:val="0000FF"/>
            <w:kern w:val="0"/>
            <w:sz w:val="18"/>
            <w:szCs w:val="18"/>
          </w:rPr>
          <w:t>山东大学外国专家费发放表（双语）</w:t>
        </w:r>
        <w:r w:rsidRPr="007235AD">
          <w:rPr>
            <w:rFonts w:ascii="Arial" w:eastAsia="宋体" w:hAnsi="Arial" w:cs="Arial"/>
            <w:color w:val="0000FF"/>
            <w:kern w:val="0"/>
            <w:sz w:val="18"/>
            <w:szCs w:val="18"/>
          </w:rPr>
          <w:t>.</w:t>
        </w:r>
        <w:proofErr w:type="gramStart"/>
        <w:r w:rsidRPr="007235AD">
          <w:rPr>
            <w:rFonts w:ascii="Arial" w:eastAsia="宋体" w:hAnsi="Arial" w:cs="Arial"/>
            <w:color w:val="0000FF"/>
            <w:kern w:val="0"/>
            <w:sz w:val="18"/>
            <w:szCs w:val="18"/>
          </w:rPr>
          <w:t>xls</w:t>
        </w:r>
        <w:proofErr w:type="gramEnd"/>
      </w:hyperlink>
    </w:p>
    <w:p w:rsidR="00287B88" w:rsidRPr="007235AD" w:rsidRDefault="00287B88">
      <w:pPr>
        <w:rPr>
          <w:rFonts w:hint="eastAsia"/>
        </w:rPr>
      </w:pPr>
      <w:bookmarkStart w:id="0" w:name="_GoBack"/>
      <w:bookmarkEnd w:id="0"/>
    </w:p>
    <w:sectPr w:rsidR="00287B88" w:rsidRPr="00723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1A"/>
    <w:rsid w:val="00287B88"/>
    <w:rsid w:val="007235AD"/>
    <w:rsid w:val="00FA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35AD"/>
    <w:rPr>
      <w:sz w:val="18"/>
      <w:szCs w:val="18"/>
    </w:rPr>
  </w:style>
  <w:style w:type="character" w:customStyle="1" w:styleId="Char">
    <w:name w:val="批注框文本 Char"/>
    <w:basedOn w:val="a0"/>
    <w:link w:val="a3"/>
    <w:uiPriority w:val="99"/>
    <w:semiHidden/>
    <w:rsid w:val="007235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35AD"/>
    <w:rPr>
      <w:sz w:val="18"/>
      <w:szCs w:val="18"/>
    </w:rPr>
  </w:style>
  <w:style w:type="character" w:customStyle="1" w:styleId="Char">
    <w:name w:val="批注框文本 Char"/>
    <w:basedOn w:val="a0"/>
    <w:link w:val="a3"/>
    <w:uiPriority w:val="99"/>
    <w:semiHidden/>
    <w:rsid w:val="00723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10960">
      <w:bodyDiv w:val="1"/>
      <w:marLeft w:val="0"/>
      <w:marRight w:val="0"/>
      <w:marTop w:val="0"/>
      <w:marBottom w:val="0"/>
      <w:divBdr>
        <w:top w:val="none" w:sz="0" w:space="0" w:color="auto"/>
        <w:left w:val="none" w:sz="0" w:space="0" w:color="auto"/>
        <w:bottom w:val="none" w:sz="0" w:space="0" w:color="auto"/>
        <w:right w:val="none" w:sz="0" w:space="0" w:color="auto"/>
      </w:divBdr>
      <w:divsChild>
        <w:div w:id="1368484160">
          <w:marLeft w:val="0"/>
          <w:marRight w:val="0"/>
          <w:marTop w:val="0"/>
          <w:marBottom w:val="0"/>
          <w:divBdr>
            <w:top w:val="single" w:sz="2" w:space="0" w:color="D3D3D3"/>
            <w:left w:val="single" w:sz="2" w:space="0" w:color="D3D3D3"/>
            <w:bottom w:val="single" w:sz="2" w:space="0" w:color="D3D3D3"/>
            <w:right w:val="single" w:sz="2" w:space="0" w:color="D3D3D3"/>
          </w:divBdr>
          <w:divsChild>
            <w:div w:id="284740">
              <w:marLeft w:val="0"/>
              <w:marRight w:val="0"/>
              <w:marTop w:val="0"/>
              <w:marBottom w:val="0"/>
              <w:divBdr>
                <w:top w:val="single" w:sz="2" w:space="0" w:color="D3D3D3"/>
                <w:left w:val="single" w:sz="2" w:space="0" w:color="D3D3D3"/>
                <w:bottom w:val="single" w:sz="2" w:space="0" w:color="D3D3D3"/>
                <w:right w:val="single" w:sz="2" w:space="0" w:color="D3D3D3"/>
              </w:divBdr>
              <w:divsChild>
                <w:div w:id="738946946">
                  <w:marLeft w:val="0"/>
                  <w:marRight w:val="0"/>
                  <w:marTop w:val="100"/>
                  <w:marBottom w:val="100"/>
                  <w:divBdr>
                    <w:top w:val="single" w:sz="6" w:space="0" w:color="909090"/>
                    <w:left w:val="single" w:sz="6" w:space="0" w:color="909090"/>
                    <w:bottom w:val="single" w:sz="6" w:space="0" w:color="909090"/>
                    <w:right w:val="single" w:sz="6" w:space="0" w:color="909090"/>
                  </w:divBdr>
                  <w:divsChild>
                    <w:div w:id="642393775">
                      <w:marLeft w:val="0"/>
                      <w:marRight w:val="0"/>
                      <w:marTop w:val="100"/>
                      <w:marBottom w:val="100"/>
                      <w:divBdr>
                        <w:top w:val="none" w:sz="0" w:space="0" w:color="auto"/>
                        <w:left w:val="none" w:sz="0" w:space="0" w:color="auto"/>
                        <w:bottom w:val="none" w:sz="0" w:space="0" w:color="auto"/>
                        <w:right w:val="none" w:sz="0" w:space="0" w:color="auto"/>
                      </w:divBdr>
                      <w:divsChild>
                        <w:div w:id="7256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sdu.edu.cn:90/flow/attachment.nsf/51D09E94FC79F8A748257D0300054D8E/$file/&#23665;&#19996;&#22823;&#23398;&#22806;&#22269;&#19987;&#23478;&#65288;&#23398;&#32773;&#65289;&#23398;&#26415;&#27963;&#21160;&#26085;&#31243;&#34920;.doc" TargetMode="External"/><Relationship Id="rId3" Type="http://schemas.openxmlformats.org/officeDocument/2006/relationships/settings" Target="settings.xml"/><Relationship Id="rId7" Type="http://schemas.openxmlformats.org/officeDocument/2006/relationships/hyperlink" Target="http://www.wf.sdu.edu.cn:90/flow/attachment.nsf/C89C96AE148DFB7348257D0300054BB0/$file/&#23665;&#19996;&#22823;&#23398;&#32856;&#35831;&#22806;&#22269;&#25991;&#25945;&#19987;&#23478;&#39033;&#30446;&#25104;&#26524;&#25928;&#30410;&#3492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f.sdu.edu.cn:90/flow/attachment.nsf/958FD356CBAE07AB48257D0300054F3D/$file/&#23665;&#19996;&#22823;&#23398;&#22806;&#22269;&#19987;&#23478;&#36153;&#21457;&#25918;&#34920;&#65288;&#21452;&#35821;&#6528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699</Words>
  <Characters>3985</Characters>
  <Application>Microsoft Office Word</Application>
  <DocSecurity>0</DocSecurity>
  <Lines>33</Lines>
  <Paragraphs>9</Paragraphs>
  <ScaleCrop>false</ScaleCrop>
  <Company>微软中国</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2014-06-26T07:53:00Z</dcterms:created>
  <dcterms:modified xsi:type="dcterms:W3CDTF">2014-06-26T07:54:00Z</dcterms:modified>
</cp:coreProperties>
</file>