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0D" w:rsidRPr="00E74300" w:rsidRDefault="00703730" w:rsidP="00E74300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华北科技学院</w:t>
      </w:r>
      <w:r w:rsidR="003D5F5F" w:rsidRPr="00E74300">
        <w:rPr>
          <w:rFonts w:ascii="黑体" w:eastAsia="黑体" w:hAnsi="黑体" w:hint="eastAsia"/>
          <w:sz w:val="44"/>
          <w:szCs w:val="44"/>
        </w:rPr>
        <w:t>2017年第</w:t>
      </w:r>
      <w:r w:rsidR="00A73D4D">
        <w:rPr>
          <w:rFonts w:ascii="黑体" w:eastAsia="黑体" w:hAnsi="黑体" w:hint="eastAsia"/>
          <w:sz w:val="44"/>
          <w:szCs w:val="44"/>
        </w:rPr>
        <w:t>四</w:t>
      </w:r>
      <w:r w:rsidR="003D5F5F" w:rsidRPr="00E74300">
        <w:rPr>
          <w:rFonts w:ascii="黑体" w:eastAsia="黑体" w:hAnsi="黑体" w:hint="eastAsia"/>
          <w:sz w:val="44"/>
          <w:szCs w:val="44"/>
        </w:rPr>
        <w:t>批</w:t>
      </w:r>
      <w:r w:rsidR="00E74300">
        <w:rPr>
          <w:rFonts w:ascii="黑体" w:eastAsia="黑体" w:hAnsi="黑体" w:hint="eastAsia"/>
          <w:sz w:val="44"/>
          <w:szCs w:val="44"/>
        </w:rPr>
        <w:t>公</w:t>
      </w:r>
      <w:r w:rsidR="003D5F5F" w:rsidRPr="00E74300">
        <w:rPr>
          <w:rFonts w:ascii="黑体" w:eastAsia="黑体" w:hAnsi="黑体" w:hint="eastAsia"/>
          <w:sz w:val="44"/>
          <w:szCs w:val="44"/>
        </w:rPr>
        <w:t>开招聘工作安排</w:t>
      </w:r>
    </w:p>
    <w:p w:rsidR="003D5F5F" w:rsidRPr="00097250" w:rsidRDefault="003D5F5F" w:rsidP="00097250">
      <w:pPr>
        <w:spacing w:line="360" w:lineRule="auto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703730" w:rsidRPr="00703730" w:rsidRDefault="00703730" w:rsidP="00703730">
      <w:pPr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03730">
        <w:rPr>
          <w:rFonts w:ascii="仿宋_GB2312" w:eastAsia="仿宋_GB2312" w:hint="eastAsia"/>
          <w:color w:val="000000" w:themeColor="text1"/>
          <w:sz w:val="32"/>
          <w:szCs w:val="32"/>
        </w:rPr>
        <w:t>华北科技学院是国家安全生产监督管理总局惟一直属普通本科院校。学校地处河北省燕郊国家高新产业开发区，毗邻北京，距天安门30公里，北京市811、812路公共汽车直达学校，地理位置优越，交通便利。</w:t>
      </w:r>
    </w:p>
    <w:p w:rsidR="00703730" w:rsidRPr="00703730" w:rsidRDefault="00703730" w:rsidP="00703730">
      <w:pPr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03730">
        <w:rPr>
          <w:rFonts w:ascii="仿宋_GB2312" w:eastAsia="仿宋_GB2312" w:hint="eastAsia"/>
          <w:color w:val="000000" w:themeColor="text1"/>
          <w:sz w:val="32"/>
          <w:szCs w:val="32"/>
        </w:rPr>
        <w:t>学校占地面积800余亩，建筑面积43万平方米，教学科研仪器设备总值1.9亿元。学校现有教职工1090人，其中教师883人，教授、副教授约占教师总数的50%，具有博士、硕士学位的教师约占教师总数的81%。中国工程院院士2人（外聘），国家级各类高级专门人才16人。全日制在校学生16000余人。</w:t>
      </w:r>
    </w:p>
    <w:p w:rsidR="00703730" w:rsidRPr="00703730" w:rsidRDefault="00703730" w:rsidP="00703730">
      <w:pPr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03730">
        <w:rPr>
          <w:rFonts w:ascii="仿宋_GB2312" w:eastAsia="仿宋_GB2312" w:hint="eastAsia"/>
          <w:color w:val="000000" w:themeColor="text1"/>
          <w:sz w:val="32"/>
          <w:szCs w:val="32"/>
        </w:rPr>
        <w:t>学校设有43个本科专业，涉及工、理、文、法、经济、管理、教育、艺术等八大学科门类。安全技术及工程、采矿工程为省级重点学科；安全工程、采矿工程、自动化3个本科专业被教育部列为特色专业建设点。有4个省级实验教学示范中心，11个省部级科技平台。十二五期间，承担国家、省部级纵向项目60余项，科研经费4300余万元，获省部级及以上科技奖54项，为我校安全办学特色提供了有力的支撑。</w:t>
      </w:r>
    </w:p>
    <w:p w:rsidR="00703730" w:rsidRPr="00703730" w:rsidRDefault="00703730" w:rsidP="00703730">
      <w:pPr>
        <w:spacing w:line="360" w:lineRule="auto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703730">
        <w:rPr>
          <w:rFonts w:ascii="仿宋_GB2312" w:eastAsia="仿宋_GB2312" w:hint="eastAsia"/>
          <w:color w:val="000000" w:themeColor="text1"/>
          <w:sz w:val="32"/>
          <w:szCs w:val="32"/>
        </w:rPr>
        <w:t>学校与国际劳工组织、欧盟委员会等保持着长期稳定的工作联系，与美国、英国、意大利、拉脱维亚等国高校通过多种形式联合培养专业人才。每年长期在校任教的外籍专家和教师达20人次。中国-拉脱维亚“一带一路”学术交流中心设在我校。</w:t>
      </w:r>
    </w:p>
    <w:p w:rsidR="003D5F5F" w:rsidRPr="00097250" w:rsidRDefault="00703730" w:rsidP="00703730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703730">
        <w:rPr>
          <w:rFonts w:ascii="仿宋_GB2312" w:eastAsia="仿宋_GB2312" w:hint="eastAsia"/>
          <w:color w:val="000000" w:themeColor="text1"/>
          <w:sz w:val="32"/>
          <w:szCs w:val="32"/>
        </w:rPr>
        <w:t>学校以“自立立人，兴安安国”为校训，十三五期间，学校将建成以工为主，工、管、理、文、经、法等学科协调发展，具有安全特色</w:t>
      </w:r>
      <w:r w:rsidRPr="0070373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的现代大学和一流教育培训基地。为实现学校发展目标，2017年学校继续广开吸纳天下英才之门，面向海内外诚邀优秀人才加盟。</w:t>
      </w:r>
    </w:p>
    <w:p w:rsidR="00D96A1A" w:rsidRPr="00097250" w:rsidRDefault="00D96A1A" w:rsidP="00D96A1A">
      <w:pPr>
        <w:widowControl/>
        <w:spacing w:line="360" w:lineRule="auto"/>
        <w:ind w:firstLineChars="200" w:firstLine="643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</w:rPr>
        <w:t>一、招聘条件</w:t>
      </w:r>
    </w:p>
    <w:p w:rsidR="00D96A1A" w:rsidRPr="00097250" w:rsidRDefault="00D96A1A" w:rsidP="00D96A1A">
      <w:pPr>
        <w:widowControl/>
        <w:spacing w:line="360" w:lineRule="auto"/>
        <w:ind w:firstLineChars="200" w:firstLine="640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要求本、硕、博各阶段均在国内外知名高校或科研院所接受全日制教育，一般教师年龄不超过40周岁。所聘人才应保证于2017年12月31日前入职工作。其他具体要求详见《华北科技学院</w:t>
      </w:r>
      <w:r w:rsidR="00726FA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2017年</w:t>
      </w: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第四批招聘计划表》。</w:t>
      </w:r>
    </w:p>
    <w:p w:rsidR="00D96A1A" w:rsidRPr="00097250" w:rsidRDefault="00D96A1A" w:rsidP="00D96A1A">
      <w:pPr>
        <w:widowControl/>
        <w:spacing w:line="360" w:lineRule="auto"/>
        <w:ind w:firstLineChars="200" w:firstLine="640"/>
        <w:jc w:val="left"/>
        <w:rPr>
          <w:rStyle w:val="a7"/>
          <w:rFonts w:ascii="仿宋_GB2312" w:eastAsia="仿宋_GB2312" w:hAnsi="微软雅黑"/>
          <w:color w:val="000000" w:themeColor="text1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学校常年招聘各类高层次人才和学科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（方向）</w:t>
      </w: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带头人，不受年度招聘计划限制。</w:t>
      </w:r>
    </w:p>
    <w:p w:rsidR="00D96A1A" w:rsidRPr="00097250" w:rsidRDefault="00D96A1A" w:rsidP="00D96A1A">
      <w:pPr>
        <w:pStyle w:val="a8"/>
        <w:spacing w:line="360" w:lineRule="auto"/>
        <w:ind w:firstLineChars="200" w:firstLine="643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097250">
        <w:rPr>
          <w:rStyle w:val="a7"/>
          <w:rFonts w:ascii="仿宋_GB2312" w:eastAsia="仿宋_GB2312" w:hAnsi="微软雅黑" w:hint="eastAsia"/>
          <w:color w:val="000000" w:themeColor="text1"/>
          <w:sz w:val="32"/>
          <w:szCs w:val="32"/>
        </w:rPr>
        <w:t>二、福利待遇</w:t>
      </w:r>
    </w:p>
    <w:p w:rsidR="00D96A1A" w:rsidRDefault="00D96A1A" w:rsidP="00D96A1A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学校给予人才优厚待遇：具有博士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研究生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学历学位的教师享受国家和学校规定的工资、福利等待遇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，年收入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15-20万；可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通过申请校内科技基金和学科建设经费方式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享受科研启动金。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学校为已婚无房的优秀青年教师提供校内周转房供租住。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为单身教师提供教师公寓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1间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供租住。</w:t>
      </w:r>
    </w:p>
    <w:p w:rsidR="00D96A1A" w:rsidRPr="00097250" w:rsidRDefault="00D96A1A" w:rsidP="00D96A1A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学校为学科（方向）带头人以上高层次人才提供一定面积的住房供长期租住，并按照10万元/人的标准发放装修补贴。</w:t>
      </w:r>
      <w:r w:rsidR="00DE013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其他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招聘条件及待遇按照《华北科技学院人才引进办法》（校人字</w:t>
      </w:r>
      <w:bookmarkStart w:id="0" w:name="OLE_LINK1"/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〔2015〕</w:t>
      </w:r>
      <w:bookmarkEnd w:id="0"/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17号）执行。</w:t>
      </w:r>
    </w:p>
    <w:p w:rsidR="00403F60" w:rsidRPr="00097250" w:rsidRDefault="00403F60" w:rsidP="00097250">
      <w:pPr>
        <w:pStyle w:val="a8"/>
        <w:spacing w:line="360" w:lineRule="auto"/>
        <w:ind w:firstLineChars="200" w:firstLine="643"/>
        <w:rPr>
          <w:rStyle w:val="a7"/>
          <w:rFonts w:ascii="仿宋_GB2312" w:eastAsia="仿宋_GB2312" w:hAnsi="微软雅黑"/>
          <w:color w:val="000000" w:themeColor="text1"/>
          <w:sz w:val="32"/>
          <w:szCs w:val="32"/>
        </w:rPr>
      </w:pPr>
      <w:r w:rsidRPr="00097250">
        <w:rPr>
          <w:rStyle w:val="a7"/>
          <w:rFonts w:ascii="仿宋_GB2312" w:eastAsia="仿宋_GB2312" w:hAnsi="微软雅黑" w:hint="eastAsia"/>
          <w:color w:val="000000" w:themeColor="text1"/>
          <w:sz w:val="32"/>
          <w:szCs w:val="32"/>
        </w:rPr>
        <w:t>三、报名方式</w:t>
      </w:r>
    </w:p>
    <w:p w:rsidR="00403F60" w:rsidRPr="00097250" w:rsidRDefault="00403F60" w:rsidP="00097250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应聘人员</w:t>
      </w:r>
      <w:r w:rsidR="00EA33E4"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通过人才招聘系统报名申请职位。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登陆华北科技学院主页，在左下角点击“人才招聘”链接，进入人才招聘系统，注册、登录并在线申请职位。请按要求填写求职人员登记表，确保信息真实、</w:t>
      </w:r>
      <w:r w:rsidRPr="00097250"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>完整、准确。若信息填写不完整，无法进行资格审查则视为无效申请。接受求职申请时间：即日起至2017年10月15日18时。</w:t>
      </w:r>
    </w:p>
    <w:p w:rsidR="003D5F5F" w:rsidRPr="00097250" w:rsidRDefault="00EA33E4" w:rsidP="00097250">
      <w:pPr>
        <w:pStyle w:val="a8"/>
        <w:spacing w:line="360" w:lineRule="auto"/>
        <w:ind w:firstLineChars="200" w:firstLine="643"/>
        <w:rPr>
          <w:rStyle w:val="a7"/>
          <w:rFonts w:ascii="仿宋_GB2312" w:eastAsia="仿宋_GB2312" w:hAnsi="微软雅黑"/>
          <w:color w:val="000000" w:themeColor="text1"/>
          <w:sz w:val="32"/>
          <w:szCs w:val="32"/>
        </w:rPr>
      </w:pPr>
      <w:r w:rsidRPr="00097250">
        <w:rPr>
          <w:rStyle w:val="a7"/>
          <w:rFonts w:ascii="仿宋_GB2312" w:eastAsia="仿宋_GB2312" w:hAnsi="微软雅黑" w:hint="eastAsia"/>
          <w:color w:val="000000" w:themeColor="text1"/>
          <w:sz w:val="32"/>
          <w:szCs w:val="32"/>
        </w:rPr>
        <w:t>四、</w:t>
      </w:r>
      <w:r w:rsidR="003D5F5F" w:rsidRPr="00097250">
        <w:rPr>
          <w:rStyle w:val="a7"/>
          <w:rFonts w:ascii="仿宋_GB2312" w:eastAsia="仿宋_GB2312" w:hAnsi="微软雅黑" w:hint="eastAsia"/>
          <w:color w:val="000000" w:themeColor="text1"/>
          <w:sz w:val="32"/>
          <w:szCs w:val="32"/>
        </w:rPr>
        <w:t>资格审查</w:t>
      </w:r>
    </w:p>
    <w:p w:rsidR="003D5F5F" w:rsidRPr="00097250" w:rsidRDefault="003D5F5F" w:rsidP="00097250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资格审查分三步进行：第一步人事处初审，重点审查求职者年龄、学历是否符合我校人才引进条件</w:t>
      </w:r>
      <w:r w:rsidR="00097250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2017年</w:t>
      </w:r>
      <w:r w:rsidR="0059681D">
        <w:rPr>
          <w:rFonts w:ascii="仿宋_GB2312" w:eastAsia="仿宋_GB2312"/>
          <w:color w:val="000000" w:themeColor="text1"/>
          <w:sz w:val="32"/>
          <w:szCs w:val="32"/>
        </w:rPr>
        <w:t>10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EA33E4" w:rsidRPr="00097250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1F71B1">
        <w:rPr>
          <w:rFonts w:ascii="仿宋_GB2312" w:eastAsia="仿宋_GB2312"/>
          <w:color w:val="000000" w:themeColor="text1"/>
          <w:sz w:val="32"/>
          <w:szCs w:val="32"/>
        </w:rPr>
        <w:t>6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日完成。</w:t>
      </w:r>
    </w:p>
    <w:p w:rsidR="003D5F5F" w:rsidRPr="00097250" w:rsidRDefault="003D5F5F" w:rsidP="00097250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第二步用人单位二审，结合调整后的博士人才需求计划，主要审查求职者的专业、研究方向、学术经历</w:t>
      </w:r>
      <w:r w:rsidR="008232CA" w:rsidRPr="00097250">
        <w:rPr>
          <w:rFonts w:ascii="仿宋_GB2312" w:eastAsia="仿宋_GB2312" w:hint="eastAsia"/>
          <w:color w:val="000000" w:themeColor="text1"/>
          <w:sz w:val="32"/>
          <w:szCs w:val="32"/>
        </w:rPr>
        <w:t>等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是否符合本单位的人才需求。2017年</w:t>
      </w:r>
      <w:r w:rsidR="0059681D">
        <w:rPr>
          <w:rFonts w:ascii="仿宋_GB2312" w:eastAsia="仿宋_GB2312"/>
          <w:color w:val="000000" w:themeColor="text1"/>
          <w:sz w:val="32"/>
          <w:szCs w:val="32"/>
        </w:rPr>
        <w:t>10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EA33E4" w:rsidRPr="00097250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1F71B1">
        <w:rPr>
          <w:rFonts w:ascii="仿宋_GB2312" w:eastAsia="仿宋_GB2312"/>
          <w:color w:val="000000" w:themeColor="text1"/>
          <w:sz w:val="32"/>
          <w:szCs w:val="32"/>
        </w:rPr>
        <w:t>7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日完成。</w:t>
      </w:r>
    </w:p>
    <w:p w:rsidR="003D5F5F" w:rsidRPr="00097250" w:rsidRDefault="003D5F5F" w:rsidP="00097250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第三步人事处复核</w:t>
      </w:r>
      <w:r w:rsidR="00702126" w:rsidRPr="00097250">
        <w:rPr>
          <w:rFonts w:ascii="仿宋_GB2312" w:eastAsia="仿宋_GB2312" w:hint="eastAsia"/>
          <w:color w:val="000000" w:themeColor="text1"/>
          <w:sz w:val="32"/>
          <w:szCs w:val="32"/>
        </w:rPr>
        <w:t>，2017年</w:t>
      </w:r>
      <w:r w:rsidR="0059681D">
        <w:rPr>
          <w:rFonts w:ascii="仿宋_GB2312" w:eastAsia="仿宋_GB2312"/>
          <w:color w:val="000000" w:themeColor="text1"/>
          <w:sz w:val="32"/>
          <w:szCs w:val="32"/>
        </w:rPr>
        <w:t>10</w:t>
      </w:r>
      <w:r w:rsidR="00702126" w:rsidRPr="00097250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EA33E4" w:rsidRPr="00097250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1F71B1">
        <w:rPr>
          <w:rFonts w:ascii="仿宋_GB2312" w:eastAsia="仿宋_GB2312"/>
          <w:color w:val="000000" w:themeColor="text1"/>
          <w:sz w:val="32"/>
          <w:szCs w:val="32"/>
        </w:rPr>
        <w:t>8</w:t>
      </w:r>
      <w:r w:rsidR="00702126" w:rsidRPr="00097250">
        <w:rPr>
          <w:rFonts w:ascii="仿宋_GB2312" w:eastAsia="仿宋_GB2312" w:hint="eastAsia"/>
          <w:color w:val="000000" w:themeColor="text1"/>
          <w:sz w:val="32"/>
          <w:szCs w:val="32"/>
        </w:rPr>
        <w:t>日完成，并将结果反馈给各用人单位</w:t>
      </w:r>
      <w:r w:rsidR="00633F65" w:rsidRPr="00097250">
        <w:rPr>
          <w:rFonts w:ascii="仿宋_GB2312" w:eastAsia="仿宋_GB2312" w:hint="eastAsia"/>
          <w:color w:val="000000" w:themeColor="text1"/>
          <w:sz w:val="32"/>
          <w:szCs w:val="32"/>
        </w:rPr>
        <w:t>，由用人单位</w:t>
      </w:r>
      <w:r w:rsidR="00702126" w:rsidRPr="00097250">
        <w:rPr>
          <w:rFonts w:ascii="仿宋_GB2312" w:eastAsia="仿宋_GB2312" w:hint="eastAsia"/>
          <w:color w:val="000000" w:themeColor="text1"/>
          <w:sz w:val="32"/>
          <w:szCs w:val="32"/>
        </w:rPr>
        <w:t>通知</w:t>
      </w:r>
      <w:r w:rsidR="00633F65" w:rsidRPr="00097250">
        <w:rPr>
          <w:rFonts w:ascii="仿宋_GB2312" w:eastAsia="仿宋_GB2312" w:hint="eastAsia"/>
          <w:color w:val="000000" w:themeColor="text1"/>
          <w:sz w:val="32"/>
          <w:szCs w:val="32"/>
        </w:rPr>
        <w:t>通过审核的</w:t>
      </w:r>
      <w:r w:rsidR="00702126" w:rsidRPr="00097250">
        <w:rPr>
          <w:rFonts w:ascii="仿宋_GB2312" w:eastAsia="仿宋_GB2312" w:hint="eastAsia"/>
          <w:color w:val="000000" w:themeColor="text1"/>
          <w:sz w:val="32"/>
          <w:szCs w:val="32"/>
        </w:rPr>
        <w:t>求职者参加考试。</w:t>
      </w:r>
    </w:p>
    <w:p w:rsidR="00EA33E4" w:rsidRPr="00097250" w:rsidRDefault="00D20A02" w:rsidP="00097250">
      <w:pPr>
        <w:pStyle w:val="a8"/>
        <w:spacing w:line="360" w:lineRule="auto"/>
        <w:ind w:firstLineChars="200" w:firstLine="643"/>
        <w:rPr>
          <w:rStyle w:val="a7"/>
          <w:rFonts w:ascii="仿宋_GB2312" w:eastAsia="仿宋_GB2312" w:hAnsi="微软雅黑"/>
          <w:color w:val="000000" w:themeColor="text1"/>
          <w:sz w:val="32"/>
          <w:szCs w:val="32"/>
        </w:rPr>
      </w:pPr>
      <w:r w:rsidRPr="00097250">
        <w:rPr>
          <w:rStyle w:val="a7"/>
          <w:rFonts w:ascii="仿宋_GB2312" w:eastAsia="仿宋_GB2312" w:hAnsi="微软雅黑" w:hint="eastAsia"/>
          <w:color w:val="000000" w:themeColor="text1"/>
          <w:sz w:val="32"/>
          <w:szCs w:val="32"/>
        </w:rPr>
        <w:t>五</w:t>
      </w:r>
      <w:r w:rsidR="00EA33E4" w:rsidRPr="00097250">
        <w:rPr>
          <w:rStyle w:val="a7"/>
          <w:rFonts w:ascii="仿宋_GB2312" w:eastAsia="仿宋_GB2312" w:hAnsi="微软雅黑" w:hint="eastAsia"/>
          <w:color w:val="000000" w:themeColor="text1"/>
          <w:sz w:val="32"/>
          <w:szCs w:val="32"/>
        </w:rPr>
        <w:t>、招聘考核程序</w:t>
      </w:r>
    </w:p>
    <w:p w:rsidR="00EA33E4" w:rsidRPr="00097250" w:rsidRDefault="00EA33E4" w:rsidP="00097250">
      <w:pPr>
        <w:spacing w:line="360" w:lineRule="auto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bCs/>
          <w:color w:val="000000" w:themeColor="text1"/>
          <w:kern w:val="0"/>
          <w:sz w:val="32"/>
          <w:szCs w:val="32"/>
        </w:rPr>
        <w:t>学校对符合招聘条件的</w:t>
      </w: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应聘者进行考核，考核包括笔试、面试环节：</w:t>
      </w:r>
    </w:p>
    <w:p w:rsidR="00EA33E4" w:rsidRPr="00097250" w:rsidRDefault="00EA33E4" w:rsidP="00097250">
      <w:pPr>
        <w:spacing w:line="360" w:lineRule="auto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1．笔试。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笔试由学校统一组织</w:t>
      </w:r>
      <w:r w:rsidR="00D64013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笔试内容根据高校教师的岗位特点确定。笔试时间定于2017年10月21日上午进行。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笔试成绩占考核成绩的</w:t>
      </w:r>
      <w:r w:rsidR="0059681D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0%。</w:t>
      </w:r>
    </w:p>
    <w:p w:rsidR="00EA33E4" w:rsidRPr="00097250" w:rsidRDefault="00EA33E4" w:rsidP="00097250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2．面试。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面试包括试讲和综合能力考核两个环节。</w:t>
      </w: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试讲环节考生就与应聘岗位密切相关的内容自选主题进行试讲，主要考察应聘人员的专业素质和教学能力；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综合能力考核环节</w:t>
      </w: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考生按要求回答考官提问，主要考察应聘人员应变能力、沟通能力、价值观等综合素质。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面试时间定于2017年10月21日下午-10月22日进行。面试成绩占考核成绩的</w:t>
      </w:r>
      <w:r w:rsidR="0059681D">
        <w:rPr>
          <w:rFonts w:ascii="仿宋_GB2312" w:eastAsia="仿宋_GB2312"/>
          <w:color w:val="000000" w:themeColor="text1"/>
          <w:sz w:val="32"/>
          <w:szCs w:val="32"/>
        </w:rPr>
        <w:t>8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0%。</w:t>
      </w:r>
    </w:p>
    <w:p w:rsidR="00EA33E4" w:rsidRPr="00097250" w:rsidRDefault="00D20A02" w:rsidP="00097250">
      <w:pPr>
        <w:pStyle w:val="a5"/>
        <w:spacing w:line="360" w:lineRule="auto"/>
        <w:ind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097250">
        <w:rPr>
          <w:rFonts w:ascii="仿宋_GB2312" w:eastAsia="仿宋_GB2312" w:hint="eastAsia"/>
          <w:b/>
          <w:color w:val="000000" w:themeColor="text1"/>
          <w:sz w:val="32"/>
          <w:szCs w:val="32"/>
        </w:rPr>
        <w:t>六、确定拟聘用人选</w:t>
      </w:r>
    </w:p>
    <w:p w:rsidR="00B17E6A" w:rsidRPr="00097250" w:rsidRDefault="00B17E6A" w:rsidP="00097250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学校根据应聘人员笔试面试综合成绩高低</w:t>
      </w:r>
      <w:r w:rsidR="00D20A02" w:rsidRPr="00097250">
        <w:rPr>
          <w:rFonts w:ascii="仿宋_GB2312" w:eastAsia="仿宋_GB2312" w:hint="eastAsia"/>
          <w:color w:val="000000" w:themeColor="text1"/>
          <w:sz w:val="32"/>
          <w:szCs w:val="32"/>
        </w:rPr>
        <w:t>，按照人选和岗位1:1</w:t>
      </w:r>
      <w:r w:rsidR="00D20A02" w:rsidRPr="00097250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比例</w:t>
      </w:r>
      <w:r w:rsidRPr="00097250">
        <w:rPr>
          <w:rFonts w:ascii="仿宋_GB2312" w:eastAsia="仿宋_GB2312" w:hint="eastAsia"/>
          <w:color w:val="000000" w:themeColor="text1"/>
          <w:sz w:val="32"/>
          <w:szCs w:val="32"/>
        </w:rPr>
        <w:t>确定拟聘用人选。</w:t>
      </w:r>
    </w:p>
    <w:p w:rsidR="00097250" w:rsidRPr="00097250" w:rsidRDefault="00097250" w:rsidP="00097250">
      <w:pPr>
        <w:spacing w:line="360" w:lineRule="auto"/>
        <w:ind w:firstLineChars="200" w:firstLine="643"/>
        <w:rPr>
          <w:rFonts w:ascii="仿宋_GB2312" w:eastAsia="仿宋_GB2312" w:hAnsi="微软雅黑" w:cs="宋体"/>
          <w:b/>
          <w:color w:val="000000" w:themeColor="text1"/>
          <w:kern w:val="0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b/>
          <w:color w:val="000000" w:themeColor="text1"/>
          <w:kern w:val="0"/>
          <w:sz w:val="32"/>
          <w:szCs w:val="32"/>
        </w:rPr>
        <w:t>七、</w:t>
      </w:r>
      <w:r w:rsidR="00B17E6A" w:rsidRPr="00097250">
        <w:rPr>
          <w:rFonts w:ascii="仿宋_GB2312" w:eastAsia="仿宋_GB2312" w:hAnsi="微软雅黑" w:cs="宋体" w:hint="eastAsia"/>
          <w:b/>
          <w:color w:val="000000" w:themeColor="text1"/>
          <w:kern w:val="0"/>
          <w:sz w:val="32"/>
          <w:szCs w:val="32"/>
        </w:rPr>
        <w:t>考察及体检。</w:t>
      </w:r>
    </w:p>
    <w:p w:rsidR="00B17E6A" w:rsidRDefault="00B17E6A" w:rsidP="00097250">
      <w:pPr>
        <w:spacing w:line="360" w:lineRule="auto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09725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学校组织对拟聘用人员思想政治表现、道德品质、业务能力、工作实绩或在校表现等方面进行综合考察。应聘者到在所在地区县级以上（或二级甲等以上）医疗机构进行体检。体检参照公务员招录体检标准执行。考察体检环节自考核结果发布之日起到11月30日完成。</w:t>
      </w:r>
    </w:p>
    <w:p w:rsidR="00B864C7" w:rsidRPr="00B864C7" w:rsidRDefault="00B864C7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B864C7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联系人：</w:t>
      </w:r>
    </w:p>
    <w:p w:rsidR="00B864C7" w:rsidRPr="00B864C7" w:rsidRDefault="00B864C7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B864C7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环境工程学院：吴老师75841181@qq.com</w:t>
      </w:r>
    </w:p>
    <w:p w:rsidR="00B864C7" w:rsidRPr="00B864C7" w:rsidRDefault="00B864C7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B864C7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人事处：      李老师  唐老师</w:t>
      </w:r>
    </w:p>
    <w:p w:rsidR="00B864C7" w:rsidRPr="00B864C7" w:rsidRDefault="00B864C7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B864C7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联系电话：010-61595079</w:t>
      </w:r>
    </w:p>
    <w:p w:rsidR="00B864C7" w:rsidRDefault="00B864C7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B864C7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学校网址：</w:t>
      </w:r>
      <w:hyperlink r:id="rId7" w:history="1">
        <w:r w:rsidRPr="001D3599">
          <w:rPr>
            <w:rStyle w:val="a9"/>
            <w:rFonts w:ascii="仿宋_GB2312" w:eastAsia="仿宋_GB2312" w:hAnsi="微软雅黑" w:hint="eastAsia"/>
            <w:sz w:val="32"/>
            <w:szCs w:val="32"/>
          </w:rPr>
          <w:t>http://www.ncist.edu.cn</w:t>
        </w:r>
      </w:hyperlink>
    </w:p>
    <w:p w:rsidR="00726FA7" w:rsidRDefault="00726FA7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华北科技学院</w:t>
      </w:r>
      <w:r w:rsidR="0070373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环境工程学院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2017年第四批公开招聘计划表</w:t>
      </w:r>
    </w:p>
    <w:p w:rsidR="002404F4" w:rsidRDefault="002404F4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2404F4" w:rsidRDefault="002404F4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80"/>
        <w:gridCol w:w="1488"/>
        <w:gridCol w:w="1134"/>
        <w:gridCol w:w="1276"/>
        <w:gridCol w:w="2552"/>
        <w:gridCol w:w="1417"/>
        <w:gridCol w:w="992"/>
      </w:tblGrid>
      <w:tr w:rsidR="002404F4" w:rsidRPr="002404F4" w:rsidTr="002404F4">
        <w:trPr>
          <w:trHeight w:val="912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404F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华北科技学院环境工程学院2017年第四批招聘计划表</w:t>
            </w:r>
          </w:p>
        </w:tc>
      </w:tr>
      <w:tr w:rsidR="002404F4" w:rsidRPr="002404F4" w:rsidTr="002404F4">
        <w:trPr>
          <w:trHeight w:val="5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 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2404F4" w:rsidRPr="002404F4" w:rsidTr="002404F4">
        <w:trPr>
          <w:trHeight w:val="5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环境工程学院  (6人)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化学工程或化学工艺（化工过程安全方向）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2404F4" w:rsidRPr="002404F4" w:rsidTr="002404F4">
        <w:trPr>
          <w:trHeight w:val="5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F4" w:rsidRPr="002404F4" w:rsidRDefault="002404F4" w:rsidP="002404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分析化学及相关专业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2404F4" w:rsidRPr="002404F4" w:rsidTr="002404F4">
        <w:trPr>
          <w:trHeight w:val="5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F4" w:rsidRPr="002404F4" w:rsidRDefault="002404F4" w:rsidP="002404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煤化工及相关专业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2404F4" w:rsidRPr="002404F4" w:rsidTr="002404F4">
        <w:trPr>
          <w:trHeight w:val="51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F4" w:rsidRPr="002404F4" w:rsidRDefault="002404F4" w:rsidP="002404F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化学工程与技术、安全科学与工程或相关专业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F4" w:rsidRPr="002404F4" w:rsidRDefault="002404F4" w:rsidP="002404F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2404F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</w:tr>
    </w:tbl>
    <w:p w:rsidR="002404F4" w:rsidRDefault="002404F4" w:rsidP="00B864C7">
      <w:pPr>
        <w:pStyle w:val="a8"/>
        <w:spacing w:line="360" w:lineRule="auto"/>
        <w:ind w:firstLineChars="200" w:firstLine="640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D96A1A" w:rsidRDefault="00D96A1A" w:rsidP="00D96A1A">
      <w:pPr>
        <w:pStyle w:val="a8"/>
        <w:spacing w:line="360" w:lineRule="auto"/>
        <w:ind w:firstLineChars="200" w:firstLine="640"/>
        <w:jc w:val="right"/>
        <w:rPr>
          <w:rFonts w:ascii="仿宋_GB2312" w:eastAsia="仿宋_GB2312" w:hAnsi="微软雅黑"/>
          <w:color w:val="000000" w:themeColor="text1"/>
          <w:sz w:val="32"/>
          <w:szCs w:val="32"/>
        </w:rPr>
      </w:pPr>
      <w:bookmarkStart w:id="1" w:name="_GoBack"/>
      <w:bookmarkEnd w:id="1"/>
    </w:p>
    <w:sectPr w:rsidR="00D96A1A" w:rsidSect="002404F4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AA" w:rsidRDefault="00AA6DAA" w:rsidP="003D5F5F">
      <w:r>
        <w:separator/>
      </w:r>
    </w:p>
  </w:endnote>
  <w:endnote w:type="continuationSeparator" w:id="0">
    <w:p w:rsidR="00AA6DAA" w:rsidRDefault="00AA6DAA" w:rsidP="003D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AA" w:rsidRDefault="00AA6DAA" w:rsidP="003D5F5F">
      <w:r>
        <w:separator/>
      </w:r>
    </w:p>
  </w:footnote>
  <w:footnote w:type="continuationSeparator" w:id="0">
    <w:p w:rsidR="00AA6DAA" w:rsidRDefault="00AA6DAA" w:rsidP="003D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82454"/>
    <w:multiLevelType w:val="hybridMultilevel"/>
    <w:tmpl w:val="673014C2"/>
    <w:lvl w:ilvl="0" w:tplc="2B0CCA16">
      <w:start w:val="1"/>
      <w:numFmt w:val="japaneseCounting"/>
      <w:lvlText w:val="%1、"/>
      <w:lvlJc w:val="left"/>
      <w:pPr>
        <w:ind w:left="1284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94"/>
    <w:rsid w:val="000970D7"/>
    <w:rsid w:val="00097250"/>
    <w:rsid w:val="000C2096"/>
    <w:rsid w:val="000E3020"/>
    <w:rsid w:val="00172906"/>
    <w:rsid w:val="00191F1D"/>
    <w:rsid w:val="001B0207"/>
    <w:rsid w:val="001B79FD"/>
    <w:rsid w:val="001F71B1"/>
    <w:rsid w:val="00210CC2"/>
    <w:rsid w:val="002267C6"/>
    <w:rsid w:val="002404F4"/>
    <w:rsid w:val="00243F8B"/>
    <w:rsid w:val="00283915"/>
    <w:rsid w:val="002D0A5B"/>
    <w:rsid w:val="003373A3"/>
    <w:rsid w:val="003D5F5F"/>
    <w:rsid w:val="00403F60"/>
    <w:rsid w:val="00413969"/>
    <w:rsid w:val="00461294"/>
    <w:rsid w:val="00496CF3"/>
    <w:rsid w:val="004E2714"/>
    <w:rsid w:val="004F4450"/>
    <w:rsid w:val="00533052"/>
    <w:rsid w:val="00565D16"/>
    <w:rsid w:val="005730C8"/>
    <w:rsid w:val="0059681D"/>
    <w:rsid w:val="005B245B"/>
    <w:rsid w:val="005B6B5B"/>
    <w:rsid w:val="005F7136"/>
    <w:rsid w:val="00603151"/>
    <w:rsid w:val="006112AB"/>
    <w:rsid w:val="00633F65"/>
    <w:rsid w:val="0065587A"/>
    <w:rsid w:val="006831E5"/>
    <w:rsid w:val="006923E0"/>
    <w:rsid w:val="006C6484"/>
    <w:rsid w:val="006D1584"/>
    <w:rsid w:val="00700E97"/>
    <w:rsid w:val="00702126"/>
    <w:rsid w:val="00703730"/>
    <w:rsid w:val="00713CC3"/>
    <w:rsid w:val="00726FA7"/>
    <w:rsid w:val="007546FD"/>
    <w:rsid w:val="007D6E6C"/>
    <w:rsid w:val="008232CA"/>
    <w:rsid w:val="00895E11"/>
    <w:rsid w:val="008A7FA5"/>
    <w:rsid w:val="008C28FB"/>
    <w:rsid w:val="008C79C8"/>
    <w:rsid w:val="00964226"/>
    <w:rsid w:val="009B185D"/>
    <w:rsid w:val="00A1667F"/>
    <w:rsid w:val="00A5660D"/>
    <w:rsid w:val="00A636A4"/>
    <w:rsid w:val="00A73D4D"/>
    <w:rsid w:val="00A82407"/>
    <w:rsid w:val="00AA1065"/>
    <w:rsid w:val="00AA6DAA"/>
    <w:rsid w:val="00AA71BC"/>
    <w:rsid w:val="00AC33F7"/>
    <w:rsid w:val="00AD2137"/>
    <w:rsid w:val="00B17E6A"/>
    <w:rsid w:val="00B2000E"/>
    <w:rsid w:val="00B2148E"/>
    <w:rsid w:val="00B864C7"/>
    <w:rsid w:val="00BD211E"/>
    <w:rsid w:val="00C077DF"/>
    <w:rsid w:val="00C86469"/>
    <w:rsid w:val="00D031B9"/>
    <w:rsid w:val="00D20A02"/>
    <w:rsid w:val="00D24E74"/>
    <w:rsid w:val="00D64013"/>
    <w:rsid w:val="00D91D31"/>
    <w:rsid w:val="00D96A1A"/>
    <w:rsid w:val="00DE0138"/>
    <w:rsid w:val="00E1665C"/>
    <w:rsid w:val="00E74300"/>
    <w:rsid w:val="00E75173"/>
    <w:rsid w:val="00EA33E4"/>
    <w:rsid w:val="00EA6686"/>
    <w:rsid w:val="00EB09D1"/>
    <w:rsid w:val="00EB639A"/>
    <w:rsid w:val="00F02EED"/>
    <w:rsid w:val="00F2690D"/>
    <w:rsid w:val="00F8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F0ADE-859C-45B0-8579-F5205EDA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F5F"/>
    <w:rPr>
      <w:sz w:val="18"/>
      <w:szCs w:val="18"/>
    </w:rPr>
  </w:style>
  <w:style w:type="paragraph" w:styleId="a5">
    <w:name w:val="List Paragraph"/>
    <w:basedOn w:val="a"/>
    <w:uiPriority w:val="34"/>
    <w:qFormat/>
    <w:rsid w:val="003D5F5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21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2137"/>
    <w:rPr>
      <w:sz w:val="18"/>
      <w:szCs w:val="18"/>
    </w:rPr>
  </w:style>
  <w:style w:type="character" w:styleId="a7">
    <w:name w:val="Strong"/>
    <w:basedOn w:val="a0"/>
    <w:uiPriority w:val="22"/>
    <w:qFormat/>
    <w:rsid w:val="00A73D4D"/>
    <w:rPr>
      <w:b/>
      <w:bCs/>
    </w:rPr>
  </w:style>
  <w:style w:type="paragraph" w:styleId="a8">
    <w:name w:val="Normal (Web)"/>
    <w:basedOn w:val="a"/>
    <w:uiPriority w:val="99"/>
    <w:unhideWhenUsed/>
    <w:rsid w:val="00403F6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86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i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lihainan</dc:creator>
  <cp:keywords/>
  <dc:description/>
  <cp:lastModifiedBy>wfc</cp:lastModifiedBy>
  <cp:revision>28</cp:revision>
  <cp:lastPrinted>2017-09-29T06:45:00Z</cp:lastPrinted>
  <dcterms:created xsi:type="dcterms:W3CDTF">2017-09-29T06:41:00Z</dcterms:created>
  <dcterms:modified xsi:type="dcterms:W3CDTF">2017-10-09T02:08:00Z</dcterms:modified>
</cp:coreProperties>
</file>